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D21CF"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НОВОПОЛОЦКИЙ ГОРОДСКОЙ СОВЕТ ДЕПУТАТОВ</w:t>
      </w:r>
    </w:p>
    <w:p w14:paraId="5766FA02"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49209A7"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Р Е Ш Е Н И Е</w:t>
      </w:r>
    </w:p>
    <w:p w14:paraId="118906D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0D912C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u w:val="single"/>
          <w:lang w:eastAsia="ru-RU"/>
        </w:rPr>
        <w:t>26 декабря 2011г.</w:t>
      </w:r>
      <w:r w:rsidRPr="00EB40BE">
        <w:rPr>
          <w:rFonts w:ascii="Times New Roman" w:eastAsia="Times New Roman" w:hAnsi="Times New Roman" w:cs="Times New Roman"/>
          <w:sz w:val="24"/>
          <w:szCs w:val="24"/>
          <w:lang w:eastAsia="ru-RU"/>
        </w:rPr>
        <w:t xml:space="preserve"> </w:t>
      </w:r>
      <w:r w:rsidRPr="00EB40BE">
        <w:rPr>
          <w:rFonts w:ascii="Times New Roman" w:eastAsia="Times New Roman" w:hAnsi="Times New Roman" w:cs="Times New Roman"/>
          <w:sz w:val="24"/>
          <w:szCs w:val="24"/>
          <w:u w:val="single"/>
          <w:lang w:eastAsia="ru-RU"/>
        </w:rPr>
        <w:t>№113</w:t>
      </w:r>
    </w:p>
    <w:p w14:paraId="32B2CCA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г.Новополоцк</w:t>
      </w:r>
    </w:p>
    <w:p w14:paraId="1062643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9AB25EA"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Об утверждении Программы социально-экономического развития города Новополоцка на 2011-2015 годы</w:t>
      </w:r>
    </w:p>
    <w:p w14:paraId="25DA41A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11452C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основании подпункта 1.2 пункта 1 статьи 17 Закона Республики Беларусь от 4 января 2010 года «О местном управлении и самоуправлении в Республике Беларусь» Новополоцкий городской Совет депутатов РЕШИЛ:</w:t>
      </w:r>
    </w:p>
    <w:p w14:paraId="43B8198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8B7E7E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 Утвердить прилагаемую Программу социально-экономического развития города Новополоцка на 2011-2015 годы.</w:t>
      </w:r>
    </w:p>
    <w:p w14:paraId="124726B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EA4DFA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 Новополоцкому городскому исполнительному комитету совместно с предприятиями и организациями города обеспечить выполнение Программы социально-экономического развития города Новополоцка на 2011-2015 годы.</w:t>
      </w:r>
    </w:p>
    <w:p w14:paraId="26249A6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543421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 Контроль за выполнением настоящего решения возложить на постоянные комиссии Новополоцкого городского Совета депутатов и заместителей председателя Новополоцкого городского исполнительного комитета по курируемым отраслям.</w:t>
      </w:r>
    </w:p>
    <w:p w14:paraId="604C72A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FD7773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4. Настоящее решение вступает в силу после его официального опубликования.</w:t>
      </w:r>
    </w:p>
    <w:p w14:paraId="380641B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312F7B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9B7290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2AF1A03" w14:textId="77777777" w:rsidR="00EB40BE" w:rsidRPr="00EB40BE" w:rsidRDefault="00EB40BE" w:rsidP="00EB40B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УТВЕРЖДЕНО</w:t>
      </w:r>
    </w:p>
    <w:p w14:paraId="0285BEB5" w14:textId="77777777" w:rsidR="00EB40BE" w:rsidRPr="00EB40BE" w:rsidRDefault="00EB40BE" w:rsidP="00EB40B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lastRenderedPageBreak/>
        <w:t>решение Новополоцкого городского</w:t>
      </w:r>
      <w:r w:rsidRPr="00EB40BE">
        <w:rPr>
          <w:rFonts w:ascii="Times New Roman" w:eastAsia="Times New Roman" w:hAnsi="Times New Roman" w:cs="Times New Roman"/>
          <w:b/>
          <w:bCs/>
          <w:sz w:val="24"/>
          <w:szCs w:val="24"/>
          <w:lang w:eastAsia="ru-RU"/>
        </w:rPr>
        <w:br/>
        <w:t>Совета депутатов от 26.12.2011г. №113</w:t>
      </w:r>
    </w:p>
    <w:p w14:paraId="5FF1E28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D8BEE1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C390CA4"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ПРОГРАММА</w:t>
      </w:r>
      <w:r w:rsidRPr="00EB40BE">
        <w:rPr>
          <w:rFonts w:ascii="Times New Roman" w:eastAsia="Times New Roman" w:hAnsi="Times New Roman" w:cs="Times New Roman"/>
          <w:b/>
          <w:bCs/>
          <w:sz w:val="24"/>
          <w:szCs w:val="24"/>
          <w:lang w:eastAsia="ru-RU"/>
        </w:rPr>
        <w:br/>
        <w:t>социально-экономического развития города Новополоцка на 2011–2015 годы</w:t>
      </w:r>
    </w:p>
    <w:p w14:paraId="13A6E33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466B30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2EFFB45"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1</w:t>
      </w:r>
    </w:p>
    <w:p w14:paraId="7B878870"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ОБЩИЕ ПОЛОЖЕНИЯ</w:t>
      </w:r>
    </w:p>
    <w:p w14:paraId="198A32F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5D2E8F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 Настоящая Программа социально-экономического развития города Новополоцка на 2011-2015 годы (далее – Программа) разработана на основании подпункта 1.2. пункта 1 статьи 17 Закона Республики Беларусь от 4 января 2010г. «О местном управлении и самоуправлении в Республике Беларусь» (Национальный реестр правовых актов Республики Беларусь, 2010г., №17, 2/1660), Закона Республики Беларусь от 5 мая 1998 года «О государственном прогнозировании и программах социально-экономического развития Республики Беларусь» (Ведамасцi Нацыянальнага сходу Рэспублiкi Беларусь, 1998г., №20, ст. 222), Программы социально-экономического развития Республики Беларусь на 2011–2015 годы, утвержденной Указом Президента Республики Беларусь от 11 апреля 2011г. №136 (Национальный реестр правовых актов Республики Беларусь, 2011г., №43, 1/12462), Программы социально-экономического развития Витебской области на 2011-2015 годы, утвержденной решением Витебского областного Совета депутатов от 6 октября 2011г. №122 (Национальный реестр правовых актов Республики Беларусь, 2011г., №130, 9/45139).</w:t>
      </w:r>
    </w:p>
    <w:p w14:paraId="673FB8B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29D7FA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 Настоящая Программа подготовлена исходя из преемственности целей и приоритетов социально-экономического развития города Новополоцка (далее – г.Новополоцка) в 2006–2010 годах, рационального использования имеющихся трудовых, природных и производственных ресурсов, критериев экономического роста экономики города и направлена на достижение главной цели текущего пятилетия – рост благосостояния и улучшение условий жизни населения.</w:t>
      </w:r>
    </w:p>
    <w:p w14:paraId="3F35D36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EFAD0D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 В настоящей Программе дана оценка реализации Программы социально-экономического развития г.Новополоцка на 2006–2010 годы, утвержденной решением Новополоцкого городского Совета депутатов от 31 октября 2006г. №278 (Национальный реестр правовых актов Республики Беларусь, 2008г., №24, 9/7454), определены цели, задачи и направления развития региональной экономики на 2011–2015 годы, пути их реализации.</w:t>
      </w:r>
    </w:p>
    <w:p w14:paraId="472A55B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3E28361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4. Реализация настоящей Программы организациями, не находящимися в подчинении местных исполнительных и распорядительных органов (их структурных подразделений), осуществляется с согласия таких организаций.</w:t>
      </w:r>
    </w:p>
    <w:p w14:paraId="27B0B31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0D2D71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3934CFF"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2</w:t>
      </w:r>
    </w:p>
    <w:p w14:paraId="74FDCE31"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ИТОГИ РЕАЛИЗАЦИИ ПРОГРАММЫ СОЦИАЛЬНО-ЭКОНОМИЧЕСКОГО РАЗВИТИЯ ГОРОДА НА 2006-2010 ГОДЫ.</w:t>
      </w:r>
      <w:r w:rsidRPr="00EB40BE">
        <w:rPr>
          <w:rFonts w:ascii="Times New Roman" w:eastAsia="Times New Roman" w:hAnsi="Times New Roman" w:cs="Times New Roman"/>
          <w:b/>
          <w:bCs/>
          <w:sz w:val="24"/>
          <w:szCs w:val="24"/>
          <w:lang w:eastAsia="ru-RU"/>
        </w:rPr>
        <w:br/>
        <w:t>КЛЮЧЕВЫЕ ПРОБЛЕМЫ И ОГРАНИЧЕНИЯ ЭКОНОМИЧЕСКОГО РОСТА</w:t>
      </w:r>
    </w:p>
    <w:p w14:paraId="47DC1BD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2260D6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5. В течение 2006-2010 годов в городе сохранена положительная динамика развития основных отраслей экономики. Стабильно функционировала на протяжении всего периода бюджетная сфера. </w:t>
      </w:r>
      <w:r w:rsidRPr="00EB40BE">
        <w:rPr>
          <w:rFonts w:ascii="Times New Roman" w:eastAsia="Times New Roman" w:hAnsi="Times New Roman" w:cs="Times New Roman"/>
          <w:sz w:val="24"/>
          <w:szCs w:val="24"/>
          <w:lang w:eastAsia="ru-RU"/>
        </w:rPr>
        <w:br/>
        <w:t>Уровень регистрируемой безработицы к численности экономически активного населения снизился с 1,2 процента в 2006 году до 0,9 процента по состоянию на 1 января 2011 года. В г.Новополоцке целенаправленно реализовывалась государственная политика, ориентированная на создание новых рабочих мест и развитие предпринимательской инициативы населения. В текущей пятилетке в г.Новополоцке создано 13852 новых рабочих места.</w:t>
      </w:r>
    </w:p>
    <w:p w14:paraId="68DD2EF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860827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рынке труда г.Новополоцка обеспечена стабильная ситуация. По сравнению с 2006 годом численность населения, занятого в экономике г.Новополоцка, возросла на 775 человек и составила за январь-декабрь 2010 года 52747 человек.</w:t>
      </w:r>
    </w:p>
    <w:p w14:paraId="7978FD6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19EDFF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6. В текущей пятилетке номинальная начисленная заработная плата возросла в 2,4 раза и составила за декабрь 2010 года 2151,4 тысячи (далее – тыс.) рублей.</w:t>
      </w:r>
    </w:p>
    <w:p w14:paraId="3701F3F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0F86B1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7. Обеспечено выполнение установленных Программой социально- экономического развития г.Новополоцка на 2006-2010 годы показателей по производству потребительских товаров, розничному товарообороту, инвестициям в основной капитал и вводу в эксплуатацию общей площади жилья.</w:t>
      </w:r>
    </w:p>
    <w:p w14:paraId="353266C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99E4E1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2006–2010 годах объемы производства промышленной продукции возросли на 18,5 процента, потребительских товаров – на 123,8 процента, розничного товарооборота – на 98,3 процента, платных услуг – на 55,1 процента, экспорт товаров увеличился на 65,1 процента, инвестиции в основной капитал – в 2,4 раза.</w:t>
      </w:r>
    </w:p>
    <w:p w14:paraId="79279C9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7FAFB9A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8. В промышленном комплексе реализованы мероприятия, направленные на коренную реконструкцию производств, обновление активной части основных фондов и внедрение новых современных технологий.</w:t>
      </w:r>
    </w:p>
    <w:p w14:paraId="13712EB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81A7C4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структуре промышленности города определяющей остается топливная и нефтехимическая отрасли, удельный вес которых составил 98,6 процента.</w:t>
      </w:r>
    </w:p>
    <w:p w14:paraId="2B1F4A9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A7CB0A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Перспективное развитие открытого акционерного общества «Нафтан» (далее – ОАО «Нафтан») до 2010 года осуществлялось в рамках реализации Программы развития ОАО «Нафтан» на 2005-2010 годы (далее – Программа «Нафтан 2005-2010). Программой «Нафтан 2005-2010» реализован ряд инвестиционных проектов и организованы новые современные производства. В рамках реализации Программы «Нафтан 2005-2010» освоено 260,8 миллиона (далее – млн) долларов США.</w:t>
      </w:r>
    </w:p>
    <w:p w14:paraId="4C92134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AFA09A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результате проведенной в период с 2005 по 2010 год модернизации и реконструкции производств мощности по первичной переработке и вторичных процессов объем переработки нефтяного сырья составил 10,7 млн тонн в год, увеличение по сравнению с 2005 годом на 1 млн тонн. Глубина переработки нефти с 2005 по 2010 год увеличилась на 7 процентных пунктов и составляет в настоящее время 76,9 процента.</w:t>
      </w:r>
    </w:p>
    <w:p w14:paraId="0551C98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DAD02C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связи со сложившейся в начале 2010 года ситуацией с поставкой углеводородов в Республику Беларусь и, соответственно, снижением поставок нефти ОАО «Нафтан» вынуждено было перейти на работу на пониженных нагрузках, что сказалось на снижении выпуска продукции в сопоставимых ценах.</w:t>
      </w:r>
    </w:p>
    <w:p w14:paraId="61516C9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BC0530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связи со снижением объёма промышленного производства в ОАО «Нафтан» в 2010 году в целом по городу не выполнено установленное задание на пятилетку.</w:t>
      </w:r>
    </w:p>
    <w:p w14:paraId="6C3CCE8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3CD408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Вместе с тем, благодаря принятым организационным мерам по наращиванию объемов производства в 2010 году в городе обеспечен темп роста выпуска промышленной продукции, без учета ОАО «Нафтан», 132,3 процента к уровню 2009 года.</w:t>
      </w:r>
    </w:p>
    <w:p w14:paraId="2432642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C37DFB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Созданное в 2006 году по поручению Президента Республики Беларусь совместное общество с ограниченной ответственностью «ЛЛК-Нафтан» (далее – СООО «ЛЛК-Нафтан») по производству присадок к смазочным маслам и смазочных масел различного </w:t>
      </w:r>
      <w:r w:rsidRPr="00EB40BE">
        <w:rPr>
          <w:rFonts w:ascii="Times New Roman" w:eastAsia="Times New Roman" w:hAnsi="Times New Roman" w:cs="Times New Roman"/>
          <w:sz w:val="24"/>
          <w:szCs w:val="24"/>
          <w:lang w:eastAsia="ru-RU"/>
        </w:rPr>
        <w:lastRenderedPageBreak/>
        <w:t>назначения в значительной мере способствовало росту объемов промышленного производства по городу.</w:t>
      </w:r>
    </w:p>
    <w:p w14:paraId="468D486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51EFBE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2006-2010 годах наращивание производства на открытом акционерном обществе «Измеритель» (далее – ОАО «Измеритель») обеспечено за счет перепрофилирования предприятия на новые виды продукции, постановки на серийное производство новых заказов. Увеличен выпуск электроники для автотракторной промышленности, систем телеметрии и управления географически распределенными объектами энергетики, коммунального хозяйства (аппаратура «Сириус»), изделий силовой электроники, изделий специального назначения (для предприятий военно-промышленного комплекса Российской Федерации), комплектующих изделий для мебельной промышленности.</w:t>
      </w:r>
    </w:p>
    <w:p w14:paraId="00B34D2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9A472E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Рост объемов жилищного строительства в регионе, проведение реконструкции предприятий нефтехимического комплекса способствовали увеличению объемов производства на производственном республиканском унитарном предприятии «Новополоцкжелезобетон» (далее – ПРУП «Новополоцкжелезобетон»).</w:t>
      </w:r>
    </w:p>
    <w:p w14:paraId="34D9645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2EBEB4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2010 году удельный вес новой продукции в общем объёме производства составлял 44,3 процента.</w:t>
      </w:r>
    </w:p>
    <w:p w14:paraId="7FADABB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4A0F8F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Применение прогрессивных методов и технологий обработки древесины, закупка и установка дополнительного оборудования способствовали росту объемов производства (выпуск мебельного щита, доски пола, вагонки, погонажных изделий, топливных брикетов) совместного предприятия закрытого акционерного общества «Интерфорест» (далее – СП ЗАО «Интерфорест»). За счет более рационального использования объема сушильных помещений была увеличена производительность сушильных камер.</w:t>
      </w:r>
    </w:p>
    <w:p w14:paraId="6E7C478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0D1663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Постоянное обновление ассортимента, применение новых современных тканей и материалов, внедрение передовых технологий и оборудования повысили конкурентоспособность швейных трикотажных изделий взрослого и детского ассортимента, выпускаемых обществом с ограниченной ответственностью «ЛюбаваЛЮКС» (далее – ООО «ЛюбаваЛЮКС»).</w:t>
      </w:r>
    </w:p>
    <w:p w14:paraId="6C4BAAE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DE7D54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9. В текущей пятилетке количество малых предприятий в городе удвоилось и составило 704 субъекта хозяйствования (на первое января 2011 года), из них 40 процентов занято в торговле и общественном питании, 10 процентов – в сфере транспорта, 9 процентов – в сфере оказания услуг, 9 процентов – в строительстве, 8 процентов – в производстве, 24 процента занимаются прочими видами деятельности. В городе зарегистрировано 2871 индивидуальный предприниматель, что на 23 процента выше уровня 2006 года.</w:t>
      </w:r>
    </w:p>
    <w:p w14:paraId="31EDE6B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0EB9308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10. В 2006-2010 годы обеспечено стабильное развитие внутреннего потребительского рынка преимущественно за счёт реализации товаров отечественного производства, высоких темпов роста объёма розничного товарооборота, совершенствования материально-технической базы торговли, развития новых форм и методов продажи товаров, внедрения информационных технологий.</w:t>
      </w:r>
    </w:p>
    <w:p w14:paraId="7188A04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178FAA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Прогнозный показатель пятилетки по розничному товарообороту выполнен и составил 198,3 процента по сравнению с 2006 годом при задании 165 процентов.</w:t>
      </w:r>
    </w:p>
    <w:p w14:paraId="39351AC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55242E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работе по насыщению рынка приоритеты отданы белорусским товарам. Их удельный вес в общем объеме розничного товарооборота официально учитываемой торговой сети города составил 85,1 процента, что выше областного на 1,7 процентных пункта. В том числе по продовольственным товарам данный показатель составил 92,8 процента (2009 год – 90,7 процента), непродовольственным – 72,6 процента (2009 год – 72,6 процента).</w:t>
      </w:r>
    </w:p>
    <w:p w14:paraId="7FDC76B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7C4626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Динамично развивалась торговая сеть. Открыты два крупных торговых центра: торговый центр торгово-рыночного комплекса «Стрелецкий Капитал» и торговый центр «Дионис» общества с ограниченной ответственностью «Ресттрэйд» (далее – ООО «Ресттрэйд») с торговыми площадями свыше 1000 квадратных (далее – кв.) метров.</w:t>
      </w:r>
    </w:p>
    <w:p w14:paraId="53FF6A7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8A47D2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11. В текущей пятилетке за счет всех источников финансирования введено в эксплуатацию 181,9 тыс. кв. метров общей площади жилья, перевыполнение установленного задания составило 58 тыс. кв. метров.</w:t>
      </w:r>
    </w:p>
    <w:p w14:paraId="2960EDF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695350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12. Объем платных услуг, оказываемых населению, увеличился в 1,55 раза. В структуре платных услуг преобладают жилищно-коммунальные (32,6 процента), транспортные (14,1 процента), образования (13,4 процента), связи (11,4 процента).</w:t>
      </w:r>
    </w:p>
    <w:p w14:paraId="25203EC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11483E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2006-2010 годах объем бытовых услуг увеличился в 3 раза. На территории города бытовые услуги населению оказывают более 200 предприятий, в том числе 115 индивидуальных предпринимателей.</w:t>
      </w:r>
    </w:p>
    <w:p w14:paraId="6B15E0B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15A4FC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В учреждениях здравоохранения города проведена большая работа по укреплению материально-технической базы учреждений здравоохранения города: реконструкция отделения реанимации и операционных блоков городской больницы, здания аптеки №109 </w:t>
      </w:r>
      <w:r w:rsidRPr="00EB40BE">
        <w:rPr>
          <w:rFonts w:ascii="Times New Roman" w:eastAsia="Times New Roman" w:hAnsi="Times New Roman" w:cs="Times New Roman"/>
          <w:sz w:val="24"/>
          <w:szCs w:val="24"/>
          <w:lang w:eastAsia="ru-RU"/>
        </w:rPr>
        <w:lastRenderedPageBreak/>
        <w:t>под детский реабилитационный центр, модернизирован операционный блок под отделение реанимации акушерского корпуса городской больницы.</w:t>
      </w:r>
    </w:p>
    <w:p w14:paraId="40B35ED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C49ED8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текущей пятилетке в городской больнице открыто 35 палат повышенной комфортности, внедрен ряд медицинских услуг на платной основе.</w:t>
      </w:r>
    </w:p>
    <w:p w14:paraId="7B2AB10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FD5667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2006-2010 годах проведены работы по благоустройству города, обеспечено выполнение нормативов государственных социальных стандартов в сфере жилищно-коммунального хозяйства.</w:t>
      </w:r>
    </w:p>
    <w:p w14:paraId="28C849F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6CAF3D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13. Таким образом, в городе имеется надежная база для ускоренного социально-экономического развития в 2011-2015 годах. Вместе с тем, в ходе реализации Программы социально-экономического развития города Новополоцка на 2006-2010 годы не удалось в полной мере решить ряд проблем:</w:t>
      </w:r>
    </w:p>
    <w:p w14:paraId="52F9F1F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9C3C58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 полной мере обеспечить улучшение демографической ситуации. Численность населения к уровню 2005 года сократилась на 2,5 тысячи человек, или на 2,3 процента, смертность превышает рождаемость, что приводит к отрицательному естественному приросту населения;</w:t>
      </w:r>
    </w:p>
    <w:p w14:paraId="467CB19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8B6C66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обеспечить разгрузку транспортных магистралей. Наибольшая концентрация транспортных потоков наблюдается в центральной части города (улица Молодёжная), на подходах к мосту (перекрёсток улиц Молодёжная – Калинина). Через центр проходят также основные маршруты автобусного пассажирского транспорта. Таким образом, в центральной части города сфокусировалась общегородская проблема пропуска потоков легковых автомобилей и массового пассажирского транспорта;</w:t>
      </w:r>
    </w:p>
    <w:p w14:paraId="56E531C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1B2B3F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удовлетворить потребность в квалифицированных кадрах дошкольных учреждений;</w:t>
      </w:r>
    </w:p>
    <w:p w14:paraId="2FB0134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0E07C3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удовлетворить потребность в квалифицированных кадрах учреждений здравоохранения. Отрасль здравоохранения нуждается в 60 врачах, в том числе 8 педиатрах, 4 врачах скорой помощи, 4 хирургах, 2 кардиологах, 2 анестезиологах-реаниматологах, 10 участковых терапевтах, 3 врачах лабораторной диагностики и других, а также 36 средних медицинских работниках;</w:t>
      </w:r>
    </w:p>
    <w:p w14:paraId="0F0AE3C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FD175A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обновить и расширить материально-техническую базу учреждений образования.</w:t>
      </w:r>
    </w:p>
    <w:p w14:paraId="119A72A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6D2CA630"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4F06A82"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3</w:t>
      </w:r>
    </w:p>
    <w:p w14:paraId="7632ECCB"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МЕСТНЫЕ РЕСУРСЫ И СОЦИАЛЬНО-ЭКОНОМИЧЕСКИЙ ПОТЕНЦИАЛ ГОРОДА</w:t>
      </w:r>
    </w:p>
    <w:p w14:paraId="1AB3135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2F9EA8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14. Город Новополоцк – один из крупнейших индустриальных научно-образовательных и культурных центров Республики Беларусь. Расположен в северо-западной части Витебской области, в 110 километрах (далее – км) от Витебска и в 250 км от Минска.</w:t>
      </w:r>
    </w:p>
    <w:p w14:paraId="28A691B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931B39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настоящее время в г.Новополоцке проживает более 105,1 тыс. человек. Город продолжает расти, строиться и является одним из самых молодых в Республике Беларусь, средний возраст его жителей – 38,6 лет.</w:t>
      </w:r>
    </w:p>
    <w:p w14:paraId="22C3569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ADE85B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Современный этап развития г.Новополоцка характеризуется активным становлением автономной градостроительной системы расселения. В состав города включены территории поселков Междуречье, Коптево (далее – п.Коптево), Боровуха. Это привело к удвоению линейного масштаба селитебной зоны в направлении северо-запад – юго-восток.</w:t>
      </w:r>
    </w:p>
    <w:p w14:paraId="05BBF48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69FAF7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15. Экономика г.Новополоцка представлена более чем 3500 субъектами хозяйствования различных форм собственности, в том числе 108 промышленных предприятий, 78 строительных организаций, 277 субъектами розничной и оптовой торговли. Визитной карточкой города является ОАО «Нафтан», которое занимает лидирующее положение на европейском континенте в области нефтепереработки.</w:t>
      </w:r>
    </w:p>
    <w:p w14:paraId="071C11D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AE5779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 территории проходит крупнейшая трубопроводная магистраль нефтепровод «Дружба», по которой перекачивается российская нефть.</w:t>
      </w:r>
    </w:p>
    <w:p w14:paraId="3029B9D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BCA583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Сфера образования города включает: 1 высшее, 1 среднее специальное, 2 профессионально-технических учебных заведения, лицей, 2 гимназии, 12 средних общеобразовательных школ, базовую школу, вечернюю общеобразовательную школу, начальную школу, 31 дошкольное учреждение, центр развития ребенка, детский дом, социально-педагогический центр, центр коррекционно-развивающего обучения и реабилитации, центр допризывной подготовки, центр внешкольной работы, детско-юношеский клуб физической подготовки, детский оздоровительный лагерь «Изумрудный».</w:t>
      </w:r>
    </w:p>
    <w:p w14:paraId="2CA75F9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2C0C133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учреждении образования «Полоцкий государственный университет» (далее – УО «ПГУ») обучается 14 тыс. студентов на 11 факультетах по 43 специальностям. По объему научных исследований, выполняемых по заказам промышленности, университет входит в ряд ведущих вузов страны. По ряду направлений (геодезия, нефтепереработка, трубопроводный транспорт) УО «ПГУ» является единственным высшим учебным заведением в Беларуси, ведущим подготовку кадров с высшим образованием. Университет успешно развивает международное сотрудничество по нескольким направлениям, участвует в европейских программах.</w:t>
      </w:r>
    </w:p>
    <w:p w14:paraId="664A885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45C42A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Сфера культуры г.Новополоцка представлена 15 учреждениями культуры. В ведении отдела культуры находятся учреждения клубного типа (городской Дворец культуры, Центр ремесел и традиционной культуры, Дом культуры и досуга, культурно-развлекательный комплекс), Централизованная библиотечная система (центральная библиотека, публичный центр правовой информации и шесть библиотек-филиалов), учреждение культуры «Музей истории и культуры г.Новополоцка» и выставочный зал, учреждения внешкольного воспитания и обучения (Новополоцкая детская музыкальная школа, Новополоцкая детская художественная школа имени Ивана Фомича Хруцкого).</w:t>
      </w:r>
    </w:p>
    <w:p w14:paraId="7275AF1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7CC29C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Для организации физкультурно-оздоровительной работы в городе имеется 82 спортивных зала, 72 плоскостных сооружения, 5 плавательных бассейнов, 1 стадион на 4522 места, 1 дворец спорта и культуры, 4 спортивных комплекса.</w:t>
      </w:r>
    </w:p>
    <w:p w14:paraId="5E6B985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0BF8A9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F355013"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4</w:t>
      </w:r>
    </w:p>
    <w:p w14:paraId="2B4DB4BB"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ЦЕЛИ, ЗАДАЧИ И НАПРАВЛЕНИЯ СОЦИАЛЬНО-ЭКОНОМИЧЕСКОГО РАЗВИТИЯ ГОРОДА</w:t>
      </w:r>
    </w:p>
    <w:p w14:paraId="5F1B3CE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2FB608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16. Цели развития города на 2011-2015 годы определены на основании анализа наиболее острых региональных проблем и основных параметров развития отраслей реального сектора экономики и социальной сферы города, которых необходимо достичь к концу 2015 года, и направлены на дальнейшее повышение уровня и качества жизни населения за счет развития и эффективного использования человеческого потенциала, технического перевооружения и совершенствования структуры экономики, роста ее конкурентоспособности, благоустройства жилищного фонда и территории города.</w:t>
      </w:r>
    </w:p>
    <w:p w14:paraId="70B1E36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36D6BC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17. Для достижения поставленной цели предусматривается рост промышленного производства – на 71 процент, объема оказываемых услуг – на 37,6 процента, розничного </w:t>
      </w:r>
      <w:r w:rsidRPr="00EB40BE">
        <w:rPr>
          <w:rFonts w:ascii="Times New Roman" w:eastAsia="Times New Roman" w:hAnsi="Times New Roman" w:cs="Times New Roman"/>
          <w:sz w:val="24"/>
          <w:szCs w:val="24"/>
          <w:lang w:eastAsia="ru-RU"/>
        </w:rPr>
        <w:lastRenderedPageBreak/>
        <w:t>товарооборота торговли через все каналы реализации – на 77,7 процента, инвестиций в основной капитал – на 5,6 процента.</w:t>
      </w:r>
    </w:p>
    <w:p w14:paraId="47CDE76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1330FF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Основные показатели социально-экономического развития города на 2011-2015 годы определены согласно приложению 1.</w:t>
      </w:r>
    </w:p>
    <w:p w14:paraId="5EF9583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EBB1B9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18. Приоритетные направления развития города в 2011-2015 годах – наращивание промышленного потенциала, экспортного потенциала и повышение инвестиционной активности, развитие сферы услуг и создание благоприятных условий для развития социальной сферы.</w:t>
      </w:r>
    </w:p>
    <w:p w14:paraId="0B1F2EC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65157F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Задачи развития города включают:</w:t>
      </w:r>
    </w:p>
    <w:p w14:paraId="39A94F6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F5777E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дальнейший рост реальных денежных доходов населения, обеспечение к концу 2015 года номинальной начисленной заработной платы по городу 9278,7 тыс. рублей за счет развития производственной сферы и обеспечение эффективной, рентабельной работы всех отраслей экономики города;</w:t>
      </w:r>
    </w:p>
    <w:p w14:paraId="49A0E60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CA5DBC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создание благоприятных условий для интеллектуального, творческого, трудового, профессионального и физического совершенствования человека;</w:t>
      </w:r>
    </w:p>
    <w:p w14:paraId="41ED72C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D5A18E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развитие сферы услуг, выполнение системы социальных стандартов во всех сферах жизни общества;</w:t>
      </w:r>
    </w:p>
    <w:p w14:paraId="147B695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D84B9E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улучшение демографической ситуации за счет миграционного притока населения в город, роста рождаемости, снижения смертности;</w:t>
      </w:r>
    </w:p>
    <w:p w14:paraId="47DD569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150DAF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увеличение доли занятого населения, закрепление молодых специалистов, повышение качества и конкурентоспособности рабочей силы;</w:t>
      </w:r>
    </w:p>
    <w:p w14:paraId="65ED215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524670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развитие социальной инфраструктуры города, активизация инновационной, инвестиционной и внешнеэкономической деятельности, динамичное развитие всех отраслей экономики;</w:t>
      </w:r>
    </w:p>
    <w:p w14:paraId="7092989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42F4D98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эффективное использование возможностей малых предприятий, потенциала предпринимательства;</w:t>
      </w:r>
    </w:p>
    <w:p w14:paraId="4649256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F2D67D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наращивание объемов строительства жилья;</w:t>
      </w:r>
    </w:p>
    <w:p w14:paraId="0BF67C0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9FFE97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внедрение новых технологий профилактики, диагностики, лечения и реабилитации основных заболеваний человека;</w:t>
      </w:r>
    </w:p>
    <w:p w14:paraId="39AB349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80C986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совершенствование методов воспитательной и общеобразовательной работы;</w:t>
      </w:r>
    </w:p>
    <w:p w14:paraId="1640BA8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C40D5F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увеличение охвата детей дошкольным образованием посредством удовлетворения запросов семьи на образовательные услуги;</w:t>
      </w:r>
    </w:p>
    <w:p w14:paraId="6E5C2C8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12631A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формирование адаптивной, здоровьесберегающей образовательной среды, позитивного отношения к здоровому образу жизни.</w:t>
      </w:r>
    </w:p>
    <w:p w14:paraId="114BCD6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414AEC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882F75E"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5</w:t>
      </w:r>
    </w:p>
    <w:p w14:paraId="6358A584"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РАЗВИТИЕ ЧЕЛОВЕЧЕСКОГО ПОТЕНЦИАЛА</w:t>
      </w:r>
    </w:p>
    <w:p w14:paraId="5AD2A70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E5E648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19. Главными приоритетами в социальной политике города являются повышение уровня и качества жизни населения и создание условий для развития человеческого потенциала на основе эффективного функционирования систем здравоохранения, образования, культуры и других видов деятельности, относящихся к сфере услуг. Показатели социального развития города представлены согласно приложению 2 к настоящей Программе.</w:t>
      </w:r>
    </w:p>
    <w:p w14:paraId="66425BB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AC6485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20. Демографическая ситуация в г.Новополоцке остается относительно стабильной. Ее динамику определяют факторы как естественного, так и миграционного характера. Причем за счет миграции компенсируется естественная убыль населения. Общая смертность населения с 2006 года возросла от 9,6 промилле в 2006 году до 10,6 промилле в 2010 году. По классификации Всемирной организации здравоохранения это низкий </w:t>
      </w:r>
      <w:r w:rsidRPr="00EB40BE">
        <w:rPr>
          <w:rFonts w:ascii="Times New Roman" w:eastAsia="Times New Roman" w:hAnsi="Times New Roman" w:cs="Times New Roman"/>
          <w:sz w:val="24"/>
          <w:szCs w:val="24"/>
          <w:lang w:eastAsia="ru-RU"/>
        </w:rPr>
        <w:lastRenderedPageBreak/>
        <w:t>уровень общей смертности. Уровень рождаемости возрос от 8,4 промилле в 2006 году до 9,7 промилле в 2010 году.</w:t>
      </w:r>
    </w:p>
    <w:p w14:paraId="43D0F90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2EF7FA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 данным переписи населения на 1 января 2010 года численность населения г.Новополоцка составила 104200 человек. В 2010 году наметилась тенденция увеличения рождаемости. Число родившихся за январь-декабрь 2010 года составило 1010 человек, что на 12,5 процента больше, чем в аналогичном периоде 2009 года. В 2010 году число умерших в г.Новополоцке увеличилось на 5,1 процента и составило 1112 человек. Естественный прирост населения остается отрицательным (минус 102 человек). В 2010 году миграционный приток населения составил плюс 1141. На 3,2 процента к соответствующему периоду 2009 года выросло количество браков, количество разводов, наоборот, уменьшилось и составило 94,2 процента.</w:t>
      </w:r>
    </w:p>
    <w:p w14:paraId="7901F7C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B8B3E4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то же время в демографической ситуации г.Новополоцка имеются определенные сложности. Наблюдается сокращение численности населения к уровню 2005 года на 2,5 тысячи человек, или на 2,3 процента. Смертность превышает рождаемость, что приводит к отрицательному естественному приросту населения.</w:t>
      </w:r>
    </w:p>
    <w:p w14:paraId="07E1BBA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9E8F1E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Предполагается, что при реализации запланированных в 2011-2015 годах мероприятий будет обеспечена положительная динамика роста численности населения. К 2015 году среднегодовая численность постоянного населения составит 106,5 тыс. человек.</w:t>
      </w:r>
    </w:p>
    <w:p w14:paraId="7894E48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3104FD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Показатели численности населения города представлены согласно приложению 3 к настоящей Программе.</w:t>
      </w:r>
    </w:p>
    <w:p w14:paraId="23D3862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4CE75F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Для улучшения демографической ситуации в городе в целом будет продолжено строительство жилья за счет кредитов, предоставляемых на льготных условиях, созданы благоприятные условия труда на производстве путем обновления машин и оборудования, проведения технического перевооружения и модернизации. Большое внимание будет уделено развитию социальной сферы.</w:t>
      </w:r>
    </w:p>
    <w:p w14:paraId="7F904F8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E4712B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Продолжится реализация мер по поддержке семей, воспитывающих детей, снижению частоты абортов, стимулированию рождаемости и других, которые будут способны в ближайшее время переломить ситуацию с естественной убылью населения и привести к улучшению демографической ситуации на административной территории.</w:t>
      </w:r>
    </w:p>
    <w:p w14:paraId="67A5738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14F0B9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Показатели трудовых ресурсов города представлены согласно приложению 4 к настоящей Программе.</w:t>
      </w:r>
    </w:p>
    <w:p w14:paraId="607B929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7FB4822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следующей пятилетке важнейшим фактором дальнейшего повышения уровня и качества жизни населения должно стать увеличение заработной платы. Работа по достижению установленных параметров по уровню заработной платы будет тесно увязываться с мероприятиями по финансовому оздоровлению экономики организаций и обеспечению их безубыточной работы, проводимыми в г.Новополоцке.</w:t>
      </w:r>
    </w:p>
    <w:p w14:paraId="4AF2DCD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20E7AD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Для достижения поставленных задач в области оплаты труда необходимо за счет повышения эффективности и снижения издержек производства обеспечить опережающий рост производительности труда по сравнению с ростом заработной платы и соблюдение минимальных гарантий.</w:t>
      </w:r>
    </w:p>
    <w:p w14:paraId="608AA0E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14BBD3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21. Перспективная потребность в кадрах определяется приоритетами развития социально-экономического комплекса города. В 2011-2015 годах стоят задачи перехода к инновационному пути развития, модернизации и технического перевооружения экономики и социальной сферы, внедрения малоотходных и безотходных технологий, ориентации новых производств на использование местных сырьевых ресурсов, повышения качества и доступности социальных услуг. Особое внимание должно быть уделено развитию инженерных коммуникаций и инфраструктурному обустройству территории, повышению инвестиционной, транзитной и туристической привлекательности города.</w:t>
      </w:r>
    </w:p>
    <w:p w14:paraId="11A6FE7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E7DBF8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22. Основной целью развития здравоохранения города является сохранение и укрепление состояния здоровья населения. В период до 2015 года система здравоохранения г.Новополоцка ориентирована на решение следующих перспективных задач: стабилизацию и снижение уровня смертности населения; проведение первичной профилактики формирования хронических заболеваний; совершенствование системы вторичной профилактики с целью предупреждения прогрессирования хронической патологии и наступления инвалидности; ранее выявление и эффективное лечение онкологической патологии; повышение репродуктивного потенциала женского населения города.</w:t>
      </w:r>
    </w:p>
    <w:p w14:paraId="492967C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47EE69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Для реализации этих задач планируется провести укрепление материально-технического и кадрового потенциала амбулаторно-поликлинической сети города, завершить ее полную компьютеризацию; продолжить развитие специализированных видов помощи: нейрохирургической, кардиохирургической, лучевой диагностики; продолжить работу в рамках межрайонных отделений городской больницы.</w:t>
      </w:r>
    </w:p>
    <w:p w14:paraId="236098D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BD3C76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2011-2015 годах планируется дальнейшая реализация социальной политики и обеспечение государственных социальных стандартов.</w:t>
      </w:r>
    </w:p>
    <w:p w14:paraId="16963BE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1C83B85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23. Развитие системы образования города будет направлено на приведение ее в соответствие с современными потребностями граждан, обеспечение получения учащимися глубоких знаний, всестороннее и гармоничное развитие личности и ее творческих способностей.</w:t>
      </w:r>
    </w:p>
    <w:p w14:paraId="0443FC1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F2B867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Повышению качества образовательных услуг будет способствовать укрепление материально-технической базы учреждений образования, внедрение современных образовательных технологий, личностно-ориентированных форм воспитательной работы, активных форм досуговой деятельности учащихся, новых форм дошкольного и школьного образования.</w:t>
      </w:r>
    </w:p>
    <w:p w14:paraId="03D2DB0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B2953D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Совместная работа учреждений образования, дигитального Центра и Центра устойчивого развития позволят создать единое информационное пространство в городе, увеличить объем оказываемых платных услуг.</w:t>
      </w:r>
    </w:p>
    <w:p w14:paraId="0B813C3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7EFC1C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связи с интенсивным строительством многоквартирных жилых домов в восьмом (далее – 8-м) и девятом (далее – 9-м) микрорайонах города, поселков индивидуальной застройки в микрорайоне «Восточный» возникла острая необходимость развития инфраструктуры этих микрорайонов.</w:t>
      </w:r>
    </w:p>
    <w:p w14:paraId="43EABBA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F2EAC6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течение последних лет приоритетным направлением в устройстве детей-сирот является определение их на воспитание в замещающие семьи. Детский дом, в котором воспитывается 78 детей, будет поэтапно готовиться и приводиться в соответствие со статусом «Детский городок».</w:t>
      </w:r>
    </w:p>
    <w:p w14:paraId="5C9882A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1D8D99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24. В сфере культуры в 2011-2015 годах продолжится работа по следующим направлениям: сохранение сети и укрепление материально-технической базы учреждений культуры; возрождение, сохранение и развитие национальной культуры; организация досуга населения; содействие духовному развитию, воспитание нравственных и эстетических идеалов; сохранение и развитие самодеятельных творческих коллективов; содействие выявлению и развитию творческих способностей талантливых детей и молодежи; эстетическое воспитание и привлечение их к высокой культуре; информационное, социально-культурное обслуживание населения.</w:t>
      </w:r>
    </w:p>
    <w:p w14:paraId="57216EE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8A821A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Планируется техническое переоснащение в учреждениях культуры. В первую очередь стоит вопрос о техническом переоснащении школ искусств: приобретение музыкальных инструментов, технических средств обучения, световой и звуковой аппаратуры.</w:t>
      </w:r>
    </w:p>
    <w:p w14:paraId="251F008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3164B34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результате реализации данных мероприятий будет обеспечен более качественный уровень культурного обслуживания населения, повышение удельного веса числа детей, подростков, молодежи и других категорий населения, охваченных услугами учреждений культуры, создание оптимальных условий для творческой деятельности, сохранение кадрового потенциала, профессиональный и творческий рост специалистов.</w:t>
      </w:r>
    </w:p>
    <w:p w14:paraId="7F3EA26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0E8392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25. Для привлечения населения к регулярным занятиям физической культурой и спортом будет осуществлен ряд мероприятий. Предполагается дальнейшая реконструкция и модернизация училища олимпийского резерва, включающая строительство освещенной лыжероллерной трассы протяженностью 2,5 км, реконструкция казармы под общежитие, реконструкция клуба под спортивный зал, завершение реконструкции стадиона «Атлант» и действующего ледового дворца.</w:t>
      </w:r>
    </w:p>
    <w:p w14:paraId="07E680B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0E5A32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26. Развитие жилищной сферы предусматривает создание комфортного, долговечного, экономного по содержанию и обслуживанию жилищного фонда, способного удовлетворять потребности граждан различных поколений.</w:t>
      </w:r>
    </w:p>
    <w:p w14:paraId="74B02C5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5A1C90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2011-2015 годах планируется построить 138 тыс. кв. метров многоквартирных жилых домов и жилых домов индивидуальных застройщиков.</w:t>
      </w:r>
    </w:p>
    <w:p w14:paraId="4AAA70C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7B47A1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Приоритетными направлениями совершенствования работы жилищно-коммунального хозяйства на предстоящее пятилетие будут являться: дальнейшее снижение затрат при оказании коммунальных услуг на основе внедрения энергосберегающих мероприятий и оптимизации норм и нормативов, инвестирование средств в модернизацию основных фондов предприятия, завершение работы по реконструкции и модернизации имеющихся объектов водоснабжения и водоотведения.</w:t>
      </w:r>
    </w:p>
    <w:p w14:paraId="31BBFC3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3C70D7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65B6484"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6</w:t>
      </w:r>
    </w:p>
    <w:p w14:paraId="0B2C0C33"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МОДЕРНИЗАЦИЯ И ПОВЫШЕНИЕ КОНКУРЕНТОСПОСОБНОСТИ РЕАЛЬНОГО СЕКТОРА ЭКОНОМИКИ ГОРОДА</w:t>
      </w:r>
    </w:p>
    <w:p w14:paraId="33DCB7C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582159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27. Основная стратегическая задача в промышленности – уменьшение сегмента топливной промышленности за счет создания в городе принципиально новых производств, предприятий, производящих экспортоориентированную, высокотехнологичную </w:t>
      </w:r>
      <w:r w:rsidRPr="00EB40BE">
        <w:rPr>
          <w:rFonts w:ascii="Times New Roman" w:eastAsia="Times New Roman" w:hAnsi="Times New Roman" w:cs="Times New Roman"/>
          <w:sz w:val="24"/>
          <w:szCs w:val="24"/>
          <w:lang w:eastAsia="ru-RU"/>
        </w:rPr>
        <w:lastRenderedPageBreak/>
        <w:t>продукцию и увеличения объемов производства на действующих предприятиях других отраслей.</w:t>
      </w:r>
    </w:p>
    <w:p w14:paraId="5A824D3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3D831C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действующих промышленных предприятиях необходимо провести модернизацию, реконструкцию, создать новые высокотехнологичные производства, расширить ассортимент и выпуск новых видов продукции, повысить конкурентоспособность (прежде всего, за счет кардинального улучшения ее качества), завоевать новые рынки сбыта и увеличить долю продукции предприятий города на уже освоенных рынках и снизить затраты на производство продукции.</w:t>
      </w:r>
    </w:p>
    <w:p w14:paraId="27F9BAF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286674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Основные показатели развития промышленности города установлены согласно приложению 5 к настоящей Программе.</w:t>
      </w:r>
    </w:p>
    <w:p w14:paraId="6933F41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92706A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целях увеличения объемов производства и повышения конкурентоспособности выпускаемой продукции ОАО «Нафтан» будет продолжена работа по выпуску новых видов продукции: волокна «Нитрон-Д»; композиции полиэтилена марки 102-10КУ; нефтяного кокса; серы технической; реактивного топлива.</w:t>
      </w:r>
    </w:p>
    <w:p w14:paraId="3936B2F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27BC0F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СООО «ЛЛК-Нафтан» продолжит работу по внедрению и испытанию новых пакетов присадок в ведущих российских компаниях – производителей масел, что позволит обеспечить прирост объема производства промышленной продукции и освоить новые рынки сбыта.</w:t>
      </w:r>
    </w:p>
    <w:p w14:paraId="60A5748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6753C5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Предприятия ООО «ЛюбаваЛЮКС» и ООО «Любава-ЛИС» продолжают политику развития на основе внедрения новейших технологий и современного оборудования известных мировых марок. Это позволит предприятию работать с прибылью и постоянно наращивать объемы производства.</w:t>
      </w:r>
    </w:p>
    <w:p w14:paraId="1A997EE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DA6F3F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Стратегия развития предприятия – продвижение брэнда «Любава», выпуск продукции, пользующейся стабильным спросом как на территории Республики Беларусь, так и за ее пределами, что достигается неизменно высоким качеством и постоянным обновлением ассортимента; открытие фирменных магазинов, как на территории республики, так и за рубежом.</w:t>
      </w:r>
    </w:p>
    <w:p w14:paraId="58EAD2A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39F3A4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конце 2011 года планируется открытие бизнес-центра «Любава», который будет включать фирменный магазин, студию по подготовке программистов по дизайну одежды, модельеров, детское кафе, а также использоваться для сдачи в аренду предприятиям, оказывающим услуги (фотостудия, туристическое агентство и другие).</w:t>
      </w:r>
    </w:p>
    <w:p w14:paraId="4E8BED8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6923C97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ПРУП «Новополоцкжелезобетон» будет реализован план мероприятий, направленных на повышение эффективности производственно-хозяйственной деятельности предприятия в целях обеспечения выполнения показателей прогноза социально-экономического развития до 2015 года.</w:t>
      </w:r>
    </w:p>
    <w:p w14:paraId="1CF5361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62827D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целях дальнейшего развития ОАО «Измеритель» основным направлением деятельности до 2015 года будет являться увеличение загрузки мощностей за счет наращивания выпуска импортозамещающих видов продукции, в том числе по внутриотраслевой кооперации, предназначенных в основном для предприятий Министерства промышленности Республики Беларусь, а также за счёт наращивания экспорта продукции и расширения рынков сбыта.</w:t>
      </w:r>
    </w:p>
    <w:p w14:paraId="4D8CE14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0AC5FC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результате увеличения и обновления производственных мощностей филиал Республиканского унитарного производственного предприятия «Витебскхлебпром» Новополоцкий хлебозавод (далее – Новополоцкий хлебозавод) увеличит объемы производства продукции за 2011-2015 годы на 88,6 процента.</w:t>
      </w:r>
    </w:p>
    <w:p w14:paraId="5FE2309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36F545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2011-2015 годы задачами в строительстве являются обеспечение населения доступным и качественным жильем, повышение конкурентоспособности строительной продукции (работ, услуг). Основные показатели развития строительства в городе определены согласно приложению 6.</w:t>
      </w:r>
    </w:p>
    <w:p w14:paraId="610389F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FD1767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Предполагается дальнейшее развитие сферы услуг. Данный сектор экономики призван обеспечить потребности населения в широком спектре высококачественных услуг по доступным ценам за счет развития приоритетных и новых их видов.</w:t>
      </w:r>
    </w:p>
    <w:p w14:paraId="01BA9EF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F71BE4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Получат развитие услуги, способствующие активизации человеческого фактора в экономике и определяющие качество жизни населения (услуги образования, здравоохранения, организации быта и прочие). Продолжится развитие производственных услуг, связанных с обслуживанием отраслей народного хозяйства.</w:t>
      </w:r>
    </w:p>
    <w:p w14:paraId="799E75E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F1D047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Удовлетворять потребности реального сектора экономики и населения в услугах транспорта будут транспортные предприятия: открытое акционерное общество «Автотранспортное предприятие №6, г.Новополоцк» (далее – ОАО «АТП №6, г.Новополоцк»), Новополоцкое транспортное коммунальное унитарное предприятие «Трамвайный парк» (далее – НТКУП «Трамвайный парк»), а также индивидуальные предприниматели.</w:t>
      </w:r>
    </w:p>
    <w:p w14:paraId="274221D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2F18838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ближайшие годы продолжится создание условий для мобильности населения, восстановление и модернизация транспортных средств, укрепление ремонтной базы подвижного состава, повышение качества услуг по ремонту и техническому обслуживанию автомобилей, повышение доступности и качества транспортных услуг, повышение уровня их безопасности.</w:t>
      </w:r>
    </w:p>
    <w:p w14:paraId="5A79BC4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B382C5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Для улучшения условий жизнеобеспечения населения города планируется модернизировать услуги электросвязи, включающие замену оборудования квазиэлектронных автоматических телефонных станций в количестве 2000 номеров на цифровое оборудование; замена оборудования координатной автоматической телефонной станции в количестве 10000 номеров на цифровое оборудование по технологии мультисервисной сети; увеличение пользователей услугой широкополосного доступа в сети Интернет за счет прироста абонентов городской телефонной сети; прироста емкости городской телефонной сети в размере 90 процентов от вводимого в эксплуатацию жилья. В результате выполнения основных направлений развития в 2011-2015 годах Новополоцкий городской узел электросвязи Витебского филиала Республиканского унитарного предприятия «Белтелеком» планирует значительно увеличить доходы от основной деятельности, получить прибыль, обеспечить опережающие темпы роста производительности труда, поднять на более высокий уровень качество предоставляемых услуг.</w:t>
      </w:r>
    </w:p>
    <w:p w14:paraId="050A8CF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0CF3E9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Коммунальное унитарное предприятие «Новополоцкое кабельное телевидение «Вектор» планирует в 2011-2012 годах строительство сетей коллективного приема телевидения и передачи данных в 8-м, 9-м и десятом микрорайонах, запуск радиостанции, ввод в эксплуатацию цифрового вещания и интерактивного телевидения в собственных кабельных сетях.</w:t>
      </w:r>
    </w:p>
    <w:p w14:paraId="29A0222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F4B3E6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Целью развития бытового обслуживания по г.Новополоцку на 2011-2015 годы будет являться обеспечение платежеспособного спроса населения широким спектром высококачественных бытовых услуг, доступности их для потребителя на основе создания высокоэффективного производства.</w:t>
      </w:r>
    </w:p>
    <w:p w14:paraId="04A70ED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7F2112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Для достижения этих целей предусматривается решение следующих задач:</w:t>
      </w:r>
    </w:p>
    <w:p w14:paraId="3C87AE2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C2FCFA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расширение сети объектов бытового обслуживания населения, особое внимание будет уделено открытию новых объектов в 8-м и 9-м микрорайонах (парикмахерская, ремонт обуви, химчистка унитарного коммунального предприятия «Новополоцкбыт»), созданию передвижного комплексного приемного пункта посредством приобретения специализированного автотранспорта;</w:t>
      </w:r>
    </w:p>
    <w:p w14:paraId="113D0A5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6DC25D9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обеспечение ценовой и территориальной доступности бытовых услуг;</w:t>
      </w:r>
    </w:p>
    <w:p w14:paraId="548CFCE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FCE6FB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поддержание государственных социальных стандартов бытового обслуживания населения;</w:t>
      </w:r>
    </w:p>
    <w:p w14:paraId="6D9FFAB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D61623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повышение качества бытовых услуг и культуры обслуживания населения;</w:t>
      </w:r>
    </w:p>
    <w:p w14:paraId="0C02CDC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29DECD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внедрение новых видов и форм оказания бытовых услуг населению;</w:t>
      </w:r>
    </w:p>
    <w:p w14:paraId="5F92E25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103253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повышение инвестиционной активности;</w:t>
      </w:r>
    </w:p>
    <w:p w14:paraId="10B671A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23253D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обеспечение рентабельной работы организаций по всем отраслевым группам бытовых услуг, повышение коэффициента использования производственных мощностей;</w:t>
      </w:r>
    </w:p>
    <w:p w14:paraId="1FC6CF2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905A43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формирование конкурентной среды, в том числе за счет развития малого и среднего предпринимательства;</w:t>
      </w:r>
    </w:p>
    <w:p w14:paraId="5878DF4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01A0A0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организация системы изучения спроса и рекламы бытовых услуг;</w:t>
      </w:r>
    </w:p>
    <w:p w14:paraId="71FF453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9105D2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повышение квалификации кадров на основе создания системы их непрерывного профессионального обучения.</w:t>
      </w:r>
    </w:p>
    <w:p w14:paraId="33D25DF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86A7F9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 учетом прогнозируемого роста реальных доходов населения объем реализации бытовых услуг в 2015 году возрастет по отношению к уровню 2010 года на 37,6 процента, число объектов бытового обслуживания населения – на 15 единиц.</w:t>
      </w:r>
    </w:p>
    <w:p w14:paraId="18AD1DD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45FA3F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Структура бытовых услуг претерпит существенные изменения. Прогнозируются наиболее высокие темпы развития услуг по ремонту обуви, пошиву и ремонту одежды, изготовлению и ремонту мебели, услуг парикмахерских. Получит развитие строительство частных домов, услуг по ремонту и улучшенной отделке квартир, оборудованию их </w:t>
      </w:r>
      <w:r w:rsidRPr="00EB40BE">
        <w:rPr>
          <w:rFonts w:ascii="Times New Roman" w:eastAsia="Times New Roman" w:hAnsi="Times New Roman" w:cs="Times New Roman"/>
          <w:sz w:val="24"/>
          <w:szCs w:val="24"/>
          <w:lang w:eastAsia="ru-RU"/>
        </w:rPr>
        <w:lastRenderedPageBreak/>
        <w:t>встроенной и кухонной мебелью, а также развитие новых видов услуг (профессиональная уборка помещений, уборка помещений в жилом секторе).</w:t>
      </w:r>
    </w:p>
    <w:p w14:paraId="24221E2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BEBE62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Будет расширена сеть сервисного обслуживания технически сложных товаров за счет создания новых центров.</w:t>
      </w:r>
    </w:p>
    <w:p w14:paraId="33E96F8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D67CC6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создание комфортных условий проживания населения, повышение качества содержания и обслуживания жилищного фонда, обеспечение комплексом коммунальных услуг в соответствии с социальными стандартами и по доступной цене будет направлено развитие сферы жилищно-коммунальных услуг.</w:t>
      </w:r>
    </w:p>
    <w:p w14:paraId="3219872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861AC3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Продолжится развитие услуг в сфере здравоохранения, образования, культуры, физкультуры, спорта и туризма.</w:t>
      </w:r>
    </w:p>
    <w:p w14:paraId="7617BE4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7EB618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целом объем реализации платных услуг населению за 2011-2015 годы увеличится на 37,6 процента.</w:t>
      </w:r>
    </w:p>
    <w:p w14:paraId="6C09CA5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EA54CD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Основной целью развития торговли и общественного питания г.Новополоцка на 2011-2015 годы является создание условий для наиболее полного удовлетворения потребительского спроса широким ассортиментом товаров и услуг, в первую очередь, отечественного производства, на основе совершенствования методов управления товарными ресурсами, создания эффективной системы товародвижения и расширения ее инфраструктуры.</w:t>
      </w:r>
    </w:p>
    <w:p w14:paraId="3680D1A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6F7EAC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Для достижения поставленной цели будут решены следующие задачи:</w:t>
      </w:r>
    </w:p>
    <w:p w14:paraId="6FF7B35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CA79D3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оптимизация ассортиментной политики торговых организаций для более полного удовлетворения потребностей населения в товарах, стимулирование их приобретения;</w:t>
      </w:r>
    </w:p>
    <w:p w14:paraId="15464E6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53B551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обеспечение приоритетного продвижения на внутренний рынок товаров отечественного производства;</w:t>
      </w:r>
    </w:p>
    <w:p w14:paraId="103CDEC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A3B365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совершенствование организационных структур управления торговлей, а также организационно-правовых форм субъектов торговли;</w:t>
      </w:r>
    </w:p>
    <w:p w14:paraId="1CA0440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4B5DAE2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осуществление комплекса мер по улучшению финансового состояния и обеспечению эффективной деятельности субъектов торговли;</w:t>
      </w:r>
    </w:p>
    <w:p w14:paraId="63EE2B0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2F5EC8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привлечение инвестиций для строительства новых торговых объектов, реконструкции действующих, внедрения прогрессивных технологий продажи товаров и оказания услуг;</w:t>
      </w:r>
    </w:p>
    <w:p w14:paraId="6F81003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2F1344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развитие в торговле и общественном питании информационных систем, основанных на современных компьютерных технологиях;</w:t>
      </w:r>
    </w:p>
    <w:p w14:paraId="3A6ECDE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7DCD48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увеличение количества магазинов, оснащенных платежными терминалами для осуществления расчетов с применением банковских пластиковых карточек и автоматизированными комплексами, предусматривающими учет движения товаров и денежных средств;</w:t>
      </w:r>
    </w:p>
    <w:p w14:paraId="7DD31EA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74CE3E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применение активных форм торговли (ярмарок, выставок-продаж, распродаж товаров по сниженным ценам, дисконтных продаж, рекламных акций с вручением покупателям призов и подарков и иных форм), внемагазинных форм продажи товаров (торговля по образцам, в том числе через интернет-магазины, на аукционах, разносная, развозная и другие);</w:t>
      </w:r>
    </w:p>
    <w:p w14:paraId="4BD02E4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C8CEC7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продолжение благоустройства рынков и создание на них необходимых условий для осуществления торговли физическими лицами и индивидуальными предпринимателями;</w:t>
      </w:r>
    </w:p>
    <w:p w14:paraId="1559007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274215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расширение сети объектов общественного питания, в том числе за счет открытия объектов быстрого обслуживания, с белорусской национальной кухней;</w:t>
      </w:r>
    </w:p>
    <w:p w14:paraId="0C2FB1F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CCC174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обеспечение защиты прав потребителей, в том числе во взаимодействии с общественными объединениями.</w:t>
      </w:r>
    </w:p>
    <w:p w14:paraId="5CA57C2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399701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Основные показатели развития сферы услуг области определены согласно приложению 7 к настоящей Программе.</w:t>
      </w:r>
    </w:p>
    <w:p w14:paraId="406ED0F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6546C8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Для достижения данных целей до 2015 года открытым акционерным обществом «Базис-Новополоцк» (далее – ОАО «Базис-Новополоцк») планируется строительство торгового центра и рынка в 9-м микрорайоне, ООО «Ресттрэйд» торговых центров по ул. Блохина и в 8-м микрорайоне, магазина частного унитарного торгового предприятия «Наши детки» по улице Молодёжная, дом 180 и магазина по улице Василевцы, дом 5.</w:t>
      </w:r>
    </w:p>
    <w:p w14:paraId="1FD5339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129F88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Будет проведена реконструкция магазина «Домолюкс» под кафе-пиццерию, реконструкция второго этажа магазина №12 «Универсам» ОАО «Базис-Новополоцк».</w:t>
      </w:r>
    </w:p>
    <w:p w14:paraId="522F715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11BCF7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Наряду с магазинными формами торговли предполагается дальнейшее развитие и других форм. Самое широкое распространение получит розничная торговля с применением интернет-технологий, предоставлением возможности заключения договора розничной купли-продажи иными способами (по каталогам, почте и другими). В целях приближения товара к покупателю продолжится развитие мелкорозничной торговой сети, проведение ярмарок, выставок-продаж, распродаж товаров по сниженным ценам, рекламных акций, будут приниматься иные меры, направленные на активизацию спроса населения.</w:t>
      </w:r>
    </w:p>
    <w:p w14:paraId="22F34FF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B50807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Через территорию г.Новополоцка (через п. Коптево) проходит одна республиканская дорога Р20 Витебск-Полоцк-граница Латвийской Республики. Вдоль данной трассы в существующих границах города действуют две автомастерские, одна автозаправочная и газозаправочная станции. В 2011-2015 годах планируется создание новых и реконструкция действующих объектов придорожного сервиса. Планируется ввод в эксплуатацию после реконструкции автозаправочной станции №2.</w:t>
      </w:r>
    </w:p>
    <w:p w14:paraId="0A5E301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A688B9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7C035DC"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7</w:t>
      </w:r>
    </w:p>
    <w:p w14:paraId="23DF2B7D"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РАЗВИТИЕ МАЛОГО И СРЕДНЕГО ПРЕДПРИНИМАТЕЛЬСТВА</w:t>
      </w:r>
    </w:p>
    <w:p w14:paraId="439429E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6189EC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28. В целях развития предпринимательства предусматривается создание благоприятных условий для доступа субъектов малого и среднего предпринимательства к кредитно-финансовым ресурсам, включая дальнейшее развитие механизмов микрофинансирования, а также к материально-техническим и информационным ресурсам, научно-техническим разработкам, новым и высоким технологиям; создание новых рабочих мест, повышение самозанятости населения. Особая поддержка будет оказываться развитию предпринимательства в г.п. Боровуха.</w:t>
      </w:r>
    </w:p>
    <w:p w14:paraId="198FBE3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A8104D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Основными направлениями развития субъектов малого и среднего бизнеса предусматриваются торговля и общественное питание, оказание бытовых и коммунальных услуг, производственная деятельность, строительство и другие.</w:t>
      </w:r>
    </w:p>
    <w:p w14:paraId="02A49E0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04F432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Малое предпринимательство занимает устойчивое место в экономике города Новополоцка, способствует формированию конкурентной среды, росту производства потребительских товаров, развитию сферы услуг, созданию новых рабочих мест.</w:t>
      </w:r>
    </w:p>
    <w:p w14:paraId="7BD08D2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AC5164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1 января 2011 года в городе было 704 микро- и малых организаций, из них осуществляли в отчетном году деятельность 623. Микроорганизации составили 85,9 процента от общего количества организаций малого бизнеса, малые – 14,1 процента.</w:t>
      </w:r>
    </w:p>
    <w:p w14:paraId="45F4026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D0CD8C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За 2010 год доля малых предприятий и микроорганизаций в общем объеме произведенной продукции (работ, услуг) города составила 0,9 процента, выручке от реализации продукции (работ, услуг) – 10,8 процента, производстве промышленной продукции – 1,1 процента, потребительских товаров – 8,3 процента, инвестициях в основной капитал – 14,3 процента, розничном товарообороте (включая общественное питание) – 16,4 процента, оказанных населению услуг – 16 процентов.</w:t>
      </w:r>
    </w:p>
    <w:p w14:paraId="30E4F5F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ABD4DB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Рентабельность реализованной продукции, работ, услуг малых предприятий в 2010 году составила 7,4 процента.</w:t>
      </w:r>
    </w:p>
    <w:p w14:paraId="2B5A38E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F46835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целях активизации развития малого и среднего предпринимательства была разработана и утверждена Решением городского Совета депутатов №38 от 19.09.2010г. «Программа поддержки малого предпринимательства города Новополоцка на 2010-2012 годы».</w:t>
      </w:r>
    </w:p>
    <w:p w14:paraId="0F2A412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312621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Основными ее целями являются обеспечение благоприятных условий для развития малого предпринимательства в городе Новополоцке на основе повышения качества и эффективности мер государственной поддержки, широкое использование потенциала субъектов малого предпринимательства в сферах производства и оказания услуг, активизация инвестиционной, инновационной и экспортной деятельности в сфере малого предпринимательства.</w:t>
      </w:r>
    </w:p>
    <w:p w14:paraId="534AD06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82A898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2011-2015 годах для активизации развития малого и среднего ставятся следующие задачи:</w:t>
      </w:r>
    </w:p>
    <w:p w14:paraId="12EC3A5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B87248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расширение доступа субъектов малого предпринимательства к финансовым ресурсам;</w:t>
      </w:r>
    </w:p>
    <w:p w14:paraId="5A9016D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4CA30B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координация действий органов местного управления, субъектов малого предпринимательства города Новополоцка, общественных объединений предпринимателей, субъектов инфраструктуры поддержки малого предпринимательства для повышения эффективности мер поддержки малого предпринимательства;</w:t>
      </w:r>
    </w:p>
    <w:p w14:paraId="3BBBD62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013E28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совершенствование и расширение перечня услуг, оказываемых Новополоцким коммунальным информационно-консультационным предприятием «Новополоцкий центр предпринимательства и недвижимости», и повышение их качества;</w:t>
      </w:r>
    </w:p>
    <w:p w14:paraId="05E508C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E8F016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развитие производственной кооперации субъектов малого предпринимательства с крупными организациями;</w:t>
      </w:r>
    </w:p>
    <w:p w14:paraId="0F34B17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3890A2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развитие международного сотрудничества в сфере малого предпринимательства;</w:t>
      </w:r>
    </w:p>
    <w:p w14:paraId="6B5777E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59F849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создание новых рабочих мест и снижение уровня безработицы;</w:t>
      </w:r>
    </w:p>
    <w:p w14:paraId="23AEDDE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683346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совершенствование системы подготовки и переподготовки кадров для малого предпринимательства;</w:t>
      </w:r>
    </w:p>
    <w:p w14:paraId="727EB65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22761F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обеспечение правовой защищенности предпринимателей.</w:t>
      </w:r>
    </w:p>
    <w:p w14:paraId="3BE6C39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EEB00F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Показатели предпринимательской деятельности в городе представлены согласно приложению 8 к настоящей Программе.</w:t>
      </w:r>
    </w:p>
    <w:p w14:paraId="389073D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8B9123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EFBAAC9"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8</w:t>
      </w:r>
    </w:p>
    <w:p w14:paraId="67D39159"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ИННОВАЦИОННАЯ ДЕЯТЕЛЬНОСТЬ</w:t>
      </w:r>
    </w:p>
    <w:p w14:paraId="3A7BE33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DC9882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29. В перечень важнейших проектов Государственной программы инновационного развития Республики Беларусь на 2011–2015 годы, утвержденной постановлением Совета Министров Республики Беларусь от 26 мая 2011г. №669 (Национальный реестр правовых актов Республики Беларусь, 2011г., №64, 5/33864), включены 6 проектов, исполнителями которых выступают организации города.</w:t>
      </w:r>
    </w:p>
    <w:p w14:paraId="777A319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5CC4DE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ОАО «Нафтан» с целью углубления переработки нефти до 92-95 процентов продолжит строительство установки замедленного коксования, с целью соответствия бензинов современным экологическим нормам продолжит строительство установки низкотемпературной изомеризации.</w:t>
      </w:r>
    </w:p>
    <w:p w14:paraId="29D4B89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0BA120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ОАО «Измеритель» будет продолжена работа по созданию специализированного производства компонентов для электронных систем управления гидроприводами мобильных машин.</w:t>
      </w:r>
    </w:p>
    <w:p w14:paraId="5D5297F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49BECF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Коммунальным полиграфическим унитарным предприятием «Новополоцкая типография» (далее – КПУП «Новополоцкая типография») с целью внедрения современных технологий печати в 2012 году будет приобретена новая печатная машина.</w:t>
      </w:r>
    </w:p>
    <w:p w14:paraId="2CDF8A1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6C1689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СООО «ЛЛК-Нафтан» продолжит организацию производства присадок и пакетов присадок, обеспечивающих выпуск современных и перспективных смазочных масел.</w:t>
      </w:r>
    </w:p>
    <w:p w14:paraId="14D5AF8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4BBF65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Программой также предусмотрена организация деятельности и развитие субъекта инновационной инфраструктуры – республиканского инновационного унитарного предприятия «Научно-технологический парк Полоцкого государственного университета».</w:t>
      </w:r>
    </w:p>
    <w:p w14:paraId="19E5F35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5B64AD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D62174F"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9</w:t>
      </w:r>
    </w:p>
    <w:p w14:paraId="17251F8C"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ИНВЕСТИЦИОННАЯ ПОЛИТИКА И СОЗДАНИЕ НОВЫХ РАБОЧИХ МЕСТ</w:t>
      </w:r>
    </w:p>
    <w:p w14:paraId="0637FC4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CD5EF0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30. В течение 2011–2015 годов в городе предстоит освоить свыше 6,8 трлн. рублей инвестиций в основной капитал. Реализация приоритетных направлений позволит увеличить в 2015 году их рост на 5,6 процента по сравнению с 2010 годом. Показатели инвестиций в основной капитал по городу определены согласно приложению 9 к настоящей Программе.</w:t>
      </w:r>
    </w:p>
    <w:p w14:paraId="263FEB7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7D37DFE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31. Инвестиционная деятельность города в 2011-2015 годах будет направлена на реконструкцию, техническое перевооружение, расширение мощностей действующих предприятий, развитие социальной сферы города, жилищно-коммунального хозяйства и строительной отрасли.</w:t>
      </w:r>
    </w:p>
    <w:p w14:paraId="6394C3C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D27B20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Рост инвестиций в производственную сферу будет обеспечен в основном за счет собственных средств предприятий, включая кредитные ресурсы банков, в непроизводственную – за счет бюджетных источников, кредитных ресурсов и собственных средств населения. Показатели инвестиций в основной капитал по источникам финансирования по городу в ценах 2010 года – согласно приложению 10 к настоящей Программе.</w:t>
      </w:r>
    </w:p>
    <w:p w14:paraId="56E5F01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E378C2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Инвестирование в промышленный комплекс города будет осуществляться на основе коренной реконструкции производства, обновления техники и технологий; развития производства с более эффективными технологическими параметрами, обеспечивающими глубокую переработку сырья и снижение ресурсоемкости производства; использования новых экономичных видов сырья.</w:t>
      </w:r>
    </w:p>
    <w:p w14:paraId="44077A3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DE7B07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Предприятиями торговли города, с целью повышения качества обслуживания населения и конкурентоспособности продукции, будет продолжено обновление материально-технической базы, модернизация производства, реконструкция объектов розничной торговли и общественного питания, планируется осуществить строительство трех торговых центров.</w:t>
      </w:r>
    </w:p>
    <w:p w14:paraId="6C68EEE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0A2574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рамках развития жилищно-коммунального хозяйства предполагается дальнейшая реконструкция и модернизация жилого фонда, активизация нового жилищного строительства, развитие социальной, инженерно-технической инфраструктуры, а также дальнейшее благоустройство территорий.</w:t>
      </w:r>
    </w:p>
    <w:p w14:paraId="3EFA472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287BA1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Инвестиционное развитие ОАО «Нафтан» осуществляется в соответствии с разработанной Программой развития ОАО «Нафтан» на 2010-2015 годы.</w:t>
      </w:r>
    </w:p>
    <w:p w14:paraId="4BFBF7C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C5D4FD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Целью мероприятий первого блока Программы 2010-2015 является углубление переработки нефти. Данные мероприятия предусматривают как строительство нового комплекса глубокой переработки, так и реконструкцию уже существующих объектов глубокой переработки нефти с целью увеличения их производительности. Это установки Висбрекинг, МГК, Деасфальтизация, АВТ-2, комплекс Гидрокрекинга. Общая стоимость мероприятий по первому блоку Программы составит около 900 млн. долларов США.</w:t>
      </w:r>
    </w:p>
    <w:p w14:paraId="42CC5D3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3521FC9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Мероприятия второго блока Программы 2010-2015 направлены на увеличение переработки нефти и предусматривают реконструкцию установки АТ-8 (фактически это будет полностью новая установка атмосферной перегонки нефти производительностью 5 млн. тонн нефти в год), а также расширение базы хранения нефти. Стоимость мероприятий составит 205 млн. долларов США.</w:t>
      </w:r>
    </w:p>
    <w:p w14:paraId="73E3603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4EE8BB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Мероприятия третьего блока Программы направлены на повышение качества продукции и предусматривают реконструкцию установок каталитического риформинга и гидроочистки, а также строительство новой станции смешения бензинов. Объем финансирования указанных мероприятий составит около 100 млн. долларов США.</w:t>
      </w:r>
    </w:p>
    <w:p w14:paraId="7E721F9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B324A9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Четвертый блок Программы посвящен энергетике предприятия и включает мероприятия по реконструкции системы энергоснабжения предприятия, модернизации энергетических систем, строительство на ряде технологических объектов паровых турбин и электрогенераторов. Общая стоимость мероприятий 4-го блока Программы составит почти 97 млн. долларов США.</w:t>
      </w:r>
    </w:p>
    <w:p w14:paraId="5364EE0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20D6F8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развитие объектов общезаводского хозяйства, а это реконструкция резервуаров, водоблоков, модернизация систем автоматизации, строительство эстакады слива колесной нефти, в пятом блоке Программы предусмотрено финансирование в размере 107 млн. долларов США.</w:t>
      </w:r>
    </w:p>
    <w:p w14:paraId="387C126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ADA4E5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Реализация «Программы 2010-2015» позволит ОАО «Нафтан» достичь следующих результатов:</w:t>
      </w:r>
    </w:p>
    <w:p w14:paraId="73FC021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5E85BA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увеличить объем переработки нефти до 12,0 млн. тонн в год;</w:t>
      </w:r>
    </w:p>
    <w:p w14:paraId="5E11244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2A8C4D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увеличить глубину переработки нефтяного сырья до 93 процентов;</w:t>
      </w:r>
    </w:p>
    <w:p w14:paraId="2F94C6F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9A207E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увеличить выработку высокооктановых автобензинов, дизельного топлива, вакуумного газойля;</w:t>
      </w:r>
    </w:p>
    <w:p w14:paraId="5815699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881269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xml:space="preserve">- впервые в республике будет начато производство нового продукта – нефтяного кокса; </w:t>
      </w:r>
      <w:r w:rsidRPr="00EB40BE">
        <w:rPr>
          <w:rFonts w:ascii="Times New Roman" w:eastAsia="Times New Roman" w:hAnsi="Times New Roman" w:cs="Times New Roman"/>
          <w:sz w:val="24"/>
          <w:szCs w:val="24"/>
          <w:lang w:eastAsia="ru-RU"/>
        </w:rPr>
        <w:br/>
        <w:t>- снизить удельные энергозатраты на производство продукции;</w:t>
      </w:r>
      <w:r w:rsidRPr="00EB40BE">
        <w:rPr>
          <w:rFonts w:ascii="Times New Roman" w:eastAsia="Times New Roman" w:hAnsi="Times New Roman" w:cs="Times New Roman"/>
          <w:sz w:val="24"/>
          <w:szCs w:val="24"/>
          <w:lang w:eastAsia="ru-RU"/>
        </w:rPr>
        <w:br/>
        <w:t>- обеспечить соответствие качества продукции требованиям европейских стандартов.</w:t>
      </w:r>
    </w:p>
    <w:p w14:paraId="1DB1588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79EE4D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предприятии планируется создание трех новых производств: в 2012 году установка утилизации сероводорода «Клаус», установка производства водорода, в 2013 году – установка замедленного коксования.</w:t>
      </w:r>
    </w:p>
    <w:p w14:paraId="65BD570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BC19D3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На модернизацию технологической схемы СООО «ЛЛК-Нафтан» для постановки на производство перспективных присадок и пакетов присадок необходимо 10,0 миллиардов (далее – млрд.) рублей. На выполнение работ по снижению энергоемкости и повышению эффективности ведения технологических процессов – 1,79 млрд. рублей. На реализацию мероприятий по повышению промышленной безопасности и условий труда работников – 1,13 млрд. рублей.</w:t>
      </w:r>
    </w:p>
    <w:p w14:paraId="3DB8F46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B8456A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ПРУП «Новополоцкжелезобетон» планирует строительство когенерационной установки (мини-теплоэлектроцентрали (далее – мини-ТЭЦ) по выработке тепловой и электрической энергии мощностью 2,8 мегаватт, вторая очередь мини-ТЭЦ будет построена при долевом участии открытого акционерного общества «Строительно-монтажный трест №16, г.Новополоцк» для обеспечения паром завода крупнопанельного домостроения.</w:t>
      </w:r>
    </w:p>
    <w:p w14:paraId="1EFD129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DBF277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Предприятие также проводит крупномасштабную работу по реконструкции и модернизации действующего производства, направленную на техническое перевооружение предприятия: модернизацию известегасильного производства, строительство новой системы ливневой канализации, строительство скважин для обеспечения предприятия технической водой. Общий объём инвестиций за период 2011-2015 годы составит 18,4 млрд рублей.</w:t>
      </w:r>
    </w:p>
    <w:p w14:paraId="5959B65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1B4940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Для обеспечения запланированного выпуска промышленной продукции ОАО «Измеритель» предусматривается в период до 2015 года провести модернизацию металлообрабатывающего оборудования и приобретение высокоточного оборудования на сумму не менее 10 млрд. рублей.</w:t>
      </w:r>
    </w:p>
    <w:p w14:paraId="67A080E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37DF10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Новополоцкий хлебозавод в 2012 году планирует приобретение и установку печи для производства формового хлеба, общий объём инвестиций около 700 млн рублей за счёт кредитных ресурсов.</w:t>
      </w:r>
    </w:p>
    <w:p w14:paraId="6193EAC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2A3140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В 2014-2015 годах планируется приобретение и установка комплексно-механизированной линии для производства печенья, общей стоимостью 1,5 млрд. рублей, годовой экономический эффект 70 млн рублей.</w:t>
      </w:r>
    </w:p>
    <w:p w14:paraId="4544702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D8EEAD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связи с постоянным ростом потребительского спроса на продукцию в упакованном и нарезанном виде планируется приобретение оборудования для нарезки и упаковки в 2011-2015 годах и выстраивание данного оборудования в комплексно-механизированные линии, общий объём финансирования за счёт собственных средств предприятия 200 млн рублей, годовой экономический эффект 30 млн. рублей.</w:t>
      </w:r>
    </w:p>
    <w:p w14:paraId="1ED55D0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A5EC4A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32. В 2011–2015 годах предусматривается реализация следующих важнейших инвестиционных проектов: строительство яслей-сада-начальной школы в 8-м микрорайоне, средней школы в 9-м микрорайоне, строительство моста, трамвайных линий, реконструкция автовокзала, главного корпуса и пищеблока городской больницы, парка культуры и отдыха, киновидеоцентра. Важнейшие инвестиционные проекты города и их характеристика приведены согласно приложению 11 к настоящей Программе.</w:t>
      </w:r>
    </w:p>
    <w:p w14:paraId="20AB6F8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BE313E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33. В рамках Декрета Президента Республики Беларусь от 6 июня 2011г. №10 «О внесении дополнений и изменений в Декрет Президента Республики Беларусь от 6 августа 2009г. №10» (Национальный реестр правовых актов Республики Беларусь, 2009г., №188, 1/10912) будут реализованы следующие инвестиционные проекты: «Строительство автозаправочного комплекса в городе Новополоцке (улица Молодёжная, район автостанции Подкастельцы)», «Строительство торгово-развлекательного комплекса в городе Новополоцке (проезд Измерительский у-1)» (общество с ограниченной ответственностью «Звезда Подмосковья»), «Инновационное импортозамещающее производство полимерной упаковки и тары пищевой СООО «БелТитан в городе Новополоцк».</w:t>
      </w:r>
    </w:p>
    <w:p w14:paraId="017FF1D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46DAC6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E7CE450"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10</w:t>
      </w:r>
      <w:r w:rsidRPr="00EB40BE">
        <w:rPr>
          <w:rFonts w:ascii="Times New Roman" w:eastAsia="Times New Roman" w:hAnsi="Times New Roman" w:cs="Times New Roman"/>
          <w:b/>
          <w:bCs/>
          <w:sz w:val="24"/>
          <w:szCs w:val="24"/>
          <w:lang w:eastAsia="ru-RU"/>
        </w:rPr>
        <w:br/>
        <w:t>ВНЕШНЕЭКОНОМИЧЕСКАЯ ДЕЯТЕЛЬНОСТЬ</w:t>
      </w:r>
    </w:p>
    <w:p w14:paraId="384F82B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D5606F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34. В условиях все увеличивающейся конкуренции особое значение будет уделено развитию внешнеэкономической деятельности, главная цель которой – расширение экспорта и рационализация импорта, развитие импортозамещающих производств и улучшение внешнеторгового баланса.</w:t>
      </w:r>
    </w:p>
    <w:p w14:paraId="48565CD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435856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Объем внешней торговли товарами и услугами города установлен согласно приложению 12 к настоящей Программе.</w:t>
      </w:r>
    </w:p>
    <w:p w14:paraId="044B37E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54AB717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2011-2015 годах экспортный потенциал города будет обеспечиваться за счет увеличения поставок в страны ближнего и дальнего зарубежья, расширения географии поставок.</w:t>
      </w:r>
    </w:p>
    <w:p w14:paraId="502C4A4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E2974A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Ведущее место в экспорте товаров (без учета нефти и нефтепродуктов) сохранится за топливной и нефтехимической отраслью. Доля ОАО «Нафтан», завода «Полимир» и СООО «ЛЛК-Нафтан» будет составлять более 95 процентов в общем объеме экспорта города.</w:t>
      </w:r>
    </w:p>
    <w:p w14:paraId="276D311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30113F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Положение ОАО «Нафтан» на рынке нефтепереработки характеризуется достаточной экономической стабильностью благодаря производству широкой номенклатуры продукции высокого качества, наличию стабильного спроса, близостью к рынкам сбыта.</w:t>
      </w:r>
    </w:p>
    <w:p w14:paraId="7B672DE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0584AC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Нефтепродукты являются высоколиквидным товаром и пользуются повышенным спросом. География экспорта обширна, что объясняется близостью прибалтийских портов. Это устойчивый канал экспорта топлив в страны Западной Европы.</w:t>
      </w:r>
    </w:p>
    <w:p w14:paraId="1639DB7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4A4FA8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Рынки сбыта продукции ОАО «Нафтан» охватывают Республику Беларусь, страны СНГ (Россию, Украину, Молдову), страны ЕС (Нидерланды, страны Балтии, Финляндию, Польшу, Венгрию, Болгарию, Германию, Англию, Францию, Румынию) и др. Более 95 процентов экспорта осуществляется в страны дальнего зарубежья. Основу экспорта ОАО «Нафтан» составляют такие нефтепродукты, как дизельное топливо, бензины, реактивное топливо, вакуумный газойль, масла, полиэтилен, волокно акриловое.</w:t>
      </w:r>
    </w:p>
    <w:p w14:paraId="082D1EB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600E38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Главной целью стратегии экспорта ОАО «Нафтан» является повышение эффективности реализации продукции путем получения более высоких цен и снижения издержек продаж.</w:t>
      </w:r>
    </w:p>
    <w:p w14:paraId="2B253B4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E5F39E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Для достижения данной цели ОАО «Нафтан» ставит перед собой следующие задачи:</w:t>
      </w:r>
    </w:p>
    <w:p w14:paraId="363E28F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9B66CD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удержание существующих позиций и наращивание объемов экспорта на ключевые рынки, в страны с устойчивой экономической и политической ситуацией, с динамично развивающимися странами, с которыми имеются достаточно развитые торгово-экономические отношения, с близлежащими странами. Прежде всего с Россией, Украиной, странами Балтии, странами Европейского союза;</w:t>
      </w:r>
    </w:p>
    <w:p w14:paraId="367A372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9A335E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расширение географии экспорта, поиск рынков новых стран европейского и американского континента, Африки, Азии, Ближнего Востока.</w:t>
      </w:r>
    </w:p>
    <w:p w14:paraId="5557AB1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F4C93B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Для решения поставленных задач в ОАО «Нафтан» разработаны товарная, сбытовая, ценовая и рекламно-информационная стратегии.</w:t>
      </w:r>
    </w:p>
    <w:p w14:paraId="57CA8F1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0E0627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Система менеджмента и качества ОАО «Нафтан» сертифицирована в национальной системе подтверждения Республики Беларусь в соответствии с требованиями международных стандартов ISO 9001-2009.</w:t>
      </w:r>
    </w:p>
    <w:p w14:paraId="0B2F15E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868E7A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Кроме вышеперечисленных товаров будут экспортироваться изделия радиоэлектронной аппаратуры, измерительная аппаратура, электрооборудование, конструкции и изделия сборные железобетонные, клееный щит, брус и другие изделия деревообработки, швейные трикотажные изделия, вязаные изделия.</w:t>
      </w:r>
    </w:p>
    <w:p w14:paraId="5B8B171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201435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Экспортная специализация города обусловила высокую зависимость от промежуточного импорта. Доля импорта во внешнеторговом обороте составляет более 40 процентов, при этом наибольший удельный вес импортируемого сырья приходится на ОАО «Нафтан».</w:t>
      </w:r>
    </w:p>
    <w:p w14:paraId="0580473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5395CE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2011-2015 годах основу импорта составят углеводородное сырье, необходимое для обеспечения загрузки производственных мощностей крупнейших предприятий нефтехимической отрасли сырьевыми ресурсами, а также инвестиционный импорт.</w:t>
      </w:r>
    </w:p>
    <w:p w14:paraId="24AD084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D2399F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прогнозируемом периоде внешнеторговая деятельность будет совершенствоваться в направлении улучшения торгового баланса, снижения доли импортных товаров, производство которых может быть эффективно налажено на предприятиях республики.</w:t>
      </w:r>
    </w:p>
    <w:p w14:paraId="79D69F3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9A5DFB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Положительное сальдо внешней торговли планируется обеспечить за счет опережающего роста экспортных цен по сравнению с импортными и роста объемов экспорта.</w:t>
      </w:r>
    </w:p>
    <w:p w14:paraId="2B839D7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33B892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Основными направлениями стимулирования дальнейшего роста экспортных поставок товаров будут: активизация зарубежных продаж с учетом условий работы на рынке конкретной страны и товара, освоение новых рынков сбыта, обеспечение положительного сальдо внешней торговли, увеличение доли инновационного экспорта, расширение товаропроводящей сети, увеличение доли прямых продаж непосредственным потребителям, исключение из системы товародвижения необоснованных услуг торговых </w:t>
      </w:r>
      <w:r w:rsidRPr="00EB40BE">
        <w:rPr>
          <w:rFonts w:ascii="Times New Roman" w:eastAsia="Times New Roman" w:hAnsi="Times New Roman" w:cs="Times New Roman"/>
          <w:sz w:val="24"/>
          <w:szCs w:val="24"/>
          <w:lang w:eastAsia="ru-RU"/>
        </w:rPr>
        <w:lastRenderedPageBreak/>
        <w:t>посредников, расширение деловых связей с зарубежными партнерами посредством участия в ярмарках и международных выставках различного уровня, сохранение и развитие стратегического партнерства с городами-побратимами.</w:t>
      </w:r>
    </w:p>
    <w:p w14:paraId="4E08C71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1CA092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Экспорт предприятий, не имеющих ведомственной подчиненности, ориентирован преимущественно на вывоз присадок к маслам, трансформаторов и катушек индуктивности, измерительной аппаратуры (термометры, приборы для измерения и контроля, термопреобразователи) трикотажных изделий, строительных деревянных изделий.</w:t>
      </w:r>
    </w:p>
    <w:p w14:paraId="7ECD200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E52EC7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Продолжит развиваться экспорт нефтепродуктов, полиэтилена высокого давления, акриловых волокон, акрилонитрила, масел, присадок к маслам, строительных конструкций, трикотажных изделий, трансформаторов и другой продукции.</w:t>
      </w:r>
    </w:p>
    <w:p w14:paraId="6E453F3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196A8C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Динамично будет развиваться экспорт услуг. В городе планируется увеличить следующие виды услуг, имеющих наибольший удельный вес: строительные, транспортные, туристические, медицинские и услуги в сфере образования.</w:t>
      </w:r>
    </w:p>
    <w:p w14:paraId="3BD5899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A0B978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9C2038A"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11</w:t>
      </w:r>
    </w:p>
    <w:p w14:paraId="230EC6FC"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РАЗВИТИЕ ГОРОДСКОГО ПОСЕЛКА БОРОВУХА</w:t>
      </w:r>
    </w:p>
    <w:p w14:paraId="08F4832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757F4D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35. Задачи социально-экономического развития городского поселка Боровуха (далее – г.п. Боровуха) на 2011-2015 годы включают: обеспечение дальнейшего роста реальных денежных доходов населения, создание благоприятных условий для интеллектуального, творческого, трудового, профессионального и физического совершенствования человека, обеспечение опережающего развития сферы услуг, внедрение повышенной системы социальных стандартов во всех сферах жизни городского поселка, осуществление мер по улучшению демографической ситуации, активизацию инвестиционной и внешнеэкономической деятельности, динамичное развитие всех отраслей реального сектора экономики городского поселка.</w:t>
      </w:r>
    </w:p>
    <w:p w14:paraId="745994A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BA7D63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36. Главной целью социально-экономического развития г.п. Боровуха на 2011-2015 годы является создание благоприятных условий для повышения уровня и качества жизни населения. Достижение данной цели будет обеспечиваться через увеличение денежных доходов населения; обеспечение занятости населения; дальнейшее благоустройство жилищного фонда и территории городского поселка в целом. Развитие г.п. Боровуха определено согласно приложению 13 к настоящей Программе.</w:t>
      </w:r>
    </w:p>
    <w:p w14:paraId="60D2651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027CB3B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37. Приоритетными направлениями социально-экономического развития г.п. Боровуха на 2011-2015 годы определены:</w:t>
      </w:r>
    </w:p>
    <w:p w14:paraId="050657B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F5F7C6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 сфере производства: освоение выпуска конкурентоспособной, импортозамещающей продукции;</w:t>
      </w:r>
    </w:p>
    <w:p w14:paraId="6D33FDA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E96F1D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 инвестиционной деятельности: создание индустрии отдыха, развлечений и агроэкотуризма;</w:t>
      </w:r>
    </w:p>
    <w:p w14:paraId="7FC7CC6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EF9271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 здравоохранении, образовании и культуре: разработка и внедрение новых технологий профилактики, диагностики, лечения и реабилитации основных заболеваний человека; совершенствование методов воспитательной и общеобразовательной работы; внедрение новых прогрессивных форм обучения;</w:t>
      </w:r>
    </w:p>
    <w:p w14:paraId="275C921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55C565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 области жилищно-коммунального хозяйства и благоустройства: улучшение жилищных условий и дальнейшее благоустройство территории;</w:t>
      </w:r>
    </w:p>
    <w:p w14:paraId="6268277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0BF938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 области спорта и туризма: создание достойных условий для тренировочного процесса учащихся; создание соответствующей инфраструктуры для туризма;</w:t>
      </w:r>
    </w:p>
    <w:p w14:paraId="608B162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2DCCE6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в сфере услуг: развитие торговли, общественного питания, бытового обслуживание, транспортных, физкультурно-оздоровительных и туристско-экскурсионные услуги.</w:t>
      </w:r>
    </w:p>
    <w:p w14:paraId="7BE6F3C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623C3A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38. Проводимая в данном направлении работа позволит в 2011–2015 годах в г.п. Боровуха улучшить развитие производственной сферы, строительной отрасли, торговли и общественного питания, сферы услуг и туризма.</w:t>
      </w:r>
    </w:p>
    <w:p w14:paraId="0515E94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4A2720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2011–2015 годах уровень безработицы в г.п. Боровуха не превысит 1,3 процента. Число малых организаций по сравнению с 2010 годом увеличится на 38,8 процента и составит 68 субъектов хозяйствования.</w:t>
      </w:r>
    </w:p>
    <w:p w14:paraId="56FD435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D0D67C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39. Продолжится работа по развитию производственной сферы г.п. Боровуха, вовлечению в хозяйственный оборот неиспользуемых объектов бывших военных городков. Будут созданы новые предприятия и производства.</w:t>
      </w:r>
    </w:p>
    <w:p w14:paraId="16530AD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AD3DA3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40. В социальной сфере планируется укрепление материально-технической базы учреждений образования, здравоохранения, культуры.</w:t>
      </w:r>
    </w:p>
    <w:p w14:paraId="7C67FA7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C01DE0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EAEE6F1"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12</w:t>
      </w:r>
    </w:p>
    <w:p w14:paraId="06DE7AD4"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ИСПОЛЬЗОВАНИЕ ПРИРОДНЫХ РЕСУРСОВ И ЭКОЛОГИЧЕСКАЯ ПОЛИТИКА</w:t>
      </w:r>
    </w:p>
    <w:p w14:paraId="201AD13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FD9C9C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41. В г.Новополоцке большинство предприятий находится за пределами селитебной территории на расстоянии 4,5-6 км от городской жилой застройки. Однако при определенных климатических условиях происходит негативное воздействие вредных выбросов промышленных предприятий на атмосферный воздух в границах жилой застройки. Поэтому важнейшим направлением является снижение выбросов вредных веществ в атмосферный воздух.</w:t>
      </w:r>
    </w:p>
    <w:p w14:paraId="211FC9F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B93D24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Основные показатели водопользования имеют положительные тенденции, которые выражаются в снижении объемного потребления воды из поверхностных и подземных источников, обеспечение эффективной очистки сточных вод.</w:t>
      </w:r>
    </w:p>
    <w:p w14:paraId="50F808C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675793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Показатели природопользования в городе приведены согласно приложению 14 к настоящей Программе.</w:t>
      </w:r>
    </w:p>
    <w:p w14:paraId="73B8BC7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12276D3"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В связи с развитием города требуется прокладка водопровода (канализационного коллектора) от канализационно-насосной станции 2 (далее – КНС-2) до очистных сооружений завода «Полимир».</w:t>
      </w:r>
    </w:p>
    <w:p w14:paraId="7235379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EA3A6B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xml:space="preserve">Важным вопросом для городского хозяйства является обращение с отходами, что определяет актуальность строительства полигона твердых бытовых отходов (далее – ТБО) г.Новополоцка, расширения сети пунктов приема вторичных материальных ресурсов от населения, утилизации крупногабаритных отходов от населения, хранения и переработки железобетона, устройства площадок для раздельного сбора отходов. Важным вопросом является эффективность работы производственного коммунального унитарного </w:t>
      </w:r>
      <w:r w:rsidRPr="00EB40BE">
        <w:rPr>
          <w:rFonts w:ascii="Times New Roman" w:eastAsia="Times New Roman" w:hAnsi="Times New Roman" w:cs="Times New Roman"/>
          <w:sz w:val="24"/>
          <w:szCs w:val="24"/>
          <w:lang w:eastAsia="ru-RU"/>
        </w:rPr>
        <w:lastRenderedPageBreak/>
        <w:t>предприятия «Биомехзавод бытовых вторресурсов» (далее – ПКУП «Биомехзавод бытовых вторресурсов») и его дальнейшее развитие.</w:t>
      </w:r>
    </w:p>
    <w:p w14:paraId="6740110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FD9085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Пригородные леса выполняют защитную функцию, уменьшают воздействие вредных выбросов на городскую черту, в рекреационных целях практически не используются. Требуется реконструкция парка, обустройство для использования отдыха жителей города водоохранной зоны р. Западная Двина и озера Велье в г.п. Боровуха.</w:t>
      </w:r>
    </w:p>
    <w:p w14:paraId="6421B53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7C30EC7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42. На перспективу 2011-2015 годов наиболее актуальными мероприятиями в области охраны окружающей среды являются:</w:t>
      </w:r>
    </w:p>
    <w:p w14:paraId="7BED99D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534389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строительство напорных водоводов от КНС-2 до очистных сооружений завода «Полимир», что обеспечит предотвращение загрязнения подземных и поверхностных вод;</w:t>
      </w:r>
    </w:p>
    <w:p w14:paraId="1F6C6841"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CE8463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сокращение выбросов парниковых газов, объемов использования озоноразрушающих веществ в 1,5 раза по сравнению с 2010 годом, объемов загрязнения сточных вод, отводимых в водные объекты;</w:t>
      </w:r>
    </w:p>
    <w:p w14:paraId="15DA026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79ABDCC"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строительство и ввод в эксплуатацию полигона ТБО г.Новополоцка обеспечит возможность захоронения отходов городов Новополоцка и Полоцка и направлено на предотвращение воздействия отходов на окружающую среду, а действующий полигон требует закрытия и рекультивации;</w:t>
      </w:r>
    </w:p>
    <w:p w14:paraId="36702489"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736650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увеличение использования отходов производства до 70 процентов к общему объему образования;</w:t>
      </w:r>
    </w:p>
    <w:p w14:paraId="4CCF6FED"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D05A68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размещение площадок для раздельного сбора отходов в количестве 180 единиц;</w:t>
      </w:r>
    </w:p>
    <w:p w14:paraId="6CD22AD5"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5C22A8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строительство установки по производству элементарной серы «Клаус» в ОАО «Нафтан» с целью снижения выбросов диоксида серы.</w:t>
      </w:r>
    </w:p>
    <w:p w14:paraId="14E5A442"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8DB221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приобретение мусоровозной техники для предприятий жилищно-коммунального хозяйства с целью выполнения территориальной схемы обращения с коммунальными отходами;</w:t>
      </w:r>
    </w:p>
    <w:p w14:paraId="19B782FB"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lastRenderedPageBreak/>
        <w:t> </w:t>
      </w:r>
    </w:p>
    <w:p w14:paraId="30289A9F"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реализация мероприятий, которые позволят эффективно использовать природный ландшафт и водоохранную зону р. Западная Двина в рекреационных целях.</w:t>
      </w:r>
    </w:p>
    <w:p w14:paraId="20C08B8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5B54B4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Реализация экологической политики по названным направлениям позволит снизить негативное воздействие хозяйственной деятельности на окружающую среду и здоровье человека.</w:t>
      </w:r>
    </w:p>
    <w:p w14:paraId="6715B417"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6AAB34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1DAC1A89"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ГЛАВА 13</w:t>
      </w:r>
    </w:p>
    <w:p w14:paraId="6E82C3A5" w14:textId="77777777" w:rsidR="00EB40BE" w:rsidRPr="00EB40BE" w:rsidRDefault="00EB40BE" w:rsidP="00EB40B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МЕРЫ И МЕХАНИЗМЫ РЕАЛИЗАЦИИ НАСТОЯЩЕЙ ПРОГРАММЫ</w:t>
      </w:r>
    </w:p>
    <w:p w14:paraId="299894E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5D94C3B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43. В 2011–2015 годах экономика города сохранит социальную направленность. В структуре региональной экономики увеличится удельный вес сферы услуг, в структуре сферы производства возрастет доля производств, выпускающих продукцию с высокой добавленной стоимостью. Разработанные меры организационного, социально-экономического, производственно-технического характера направлены на достижение намеченных направлений социально-экономического развития города.</w:t>
      </w:r>
    </w:p>
    <w:p w14:paraId="2F25625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483A0D5A"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44. Механизм реализации намеченных направлений развития отдельных сфер и секторов экономики позволит обеспечить создание в городе ресурсно-финансового потенциала, достаточного для достижения планируемых параметров их развития. Первоочередные меры, кроме инвестиционных проектов, по достижению целевых параметров социально-экономического развития города определены согласно приложению 15 к настоящей Программе.</w:t>
      </w:r>
    </w:p>
    <w:p w14:paraId="761F118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20F168F4"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68540F90"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w:t>
      </w:r>
    </w:p>
    <w:p w14:paraId="7BE5E69E"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b/>
          <w:bCs/>
          <w:sz w:val="24"/>
          <w:szCs w:val="24"/>
          <w:lang w:eastAsia="ru-RU"/>
        </w:rPr>
        <w:t xml:space="preserve">* Приложения 1-15 к Программе социально-экономического развития города Новополоцка на 2011–2015 годы - </w:t>
      </w:r>
      <w:hyperlink r:id="rId5" w:tgtFrame="_blank" w:tooltip="Открывается в новом окне - DOC - 440KB" w:history="1">
        <w:r w:rsidRPr="00EB40BE">
          <w:rPr>
            <w:rFonts w:ascii="Times New Roman" w:eastAsia="Times New Roman" w:hAnsi="Times New Roman" w:cs="Times New Roman"/>
            <w:b/>
            <w:bCs/>
            <w:color w:val="0000FF"/>
            <w:sz w:val="24"/>
            <w:szCs w:val="24"/>
            <w:u w:val="single"/>
            <w:lang w:eastAsia="ru-RU"/>
          </w:rPr>
          <w:t>скачать</w:t>
        </w:r>
      </w:hyperlink>
    </w:p>
    <w:p w14:paraId="3DCD3D66"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05B95198" w14:textId="77777777" w:rsidR="00EB40BE" w:rsidRPr="00EB40BE" w:rsidRDefault="00EB40BE" w:rsidP="00EB40BE">
      <w:pPr>
        <w:spacing w:before="100" w:beforeAutospacing="1" w:after="100" w:afterAutospacing="1" w:line="240" w:lineRule="auto"/>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 </w:t>
      </w:r>
    </w:p>
    <w:p w14:paraId="317BD809" w14:textId="77777777" w:rsidR="00EB40BE" w:rsidRPr="00EB40BE" w:rsidRDefault="00EB40BE" w:rsidP="00EB40B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EB40BE">
        <w:rPr>
          <w:rFonts w:ascii="Times New Roman" w:eastAsia="Times New Roman" w:hAnsi="Times New Roman" w:cs="Times New Roman"/>
          <w:sz w:val="24"/>
          <w:szCs w:val="24"/>
          <w:lang w:eastAsia="ru-RU"/>
        </w:rPr>
        <w:t>Опубликовано в "Новой газете" (Новополоцк)</w:t>
      </w:r>
      <w:r w:rsidRPr="00EB40BE">
        <w:rPr>
          <w:rFonts w:ascii="Times New Roman" w:eastAsia="Times New Roman" w:hAnsi="Times New Roman" w:cs="Times New Roman"/>
          <w:sz w:val="24"/>
          <w:szCs w:val="24"/>
          <w:lang w:eastAsia="ru-RU"/>
        </w:rPr>
        <w:br/>
        <w:t>27 марта 2012г. №25 (2299), 3 апреля 2012г. №27 (2301)</w:t>
      </w:r>
    </w:p>
    <w:p w14:paraId="2B1DA9E6" w14:textId="77777777" w:rsidR="00D946C5" w:rsidRPr="00EB40BE" w:rsidRDefault="00D946C5" w:rsidP="00EB40BE"/>
    <w:sectPr w:rsidR="00D946C5" w:rsidRPr="00EB4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B042F"/>
    <w:multiLevelType w:val="multilevel"/>
    <w:tmpl w:val="5E7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66038"/>
    <w:multiLevelType w:val="multilevel"/>
    <w:tmpl w:val="12BC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057056"/>
    <w:multiLevelType w:val="multilevel"/>
    <w:tmpl w:val="D272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C76B3"/>
    <w:multiLevelType w:val="multilevel"/>
    <w:tmpl w:val="FA90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66329"/>
    <w:multiLevelType w:val="multilevel"/>
    <w:tmpl w:val="C11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74942"/>
    <w:multiLevelType w:val="multilevel"/>
    <w:tmpl w:val="5B20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708C8"/>
    <w:multiLevelType w:val="multilevel"/>
    <w:tmpl w:val="036C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D3F90"/>
    <w:multiLevelType w:val="multilevel"/>
    <w:tmpl w:val="50B6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B8075C"/>
    <w:multiLevelType w:val="multilevel"/>
    <w:tmpl w:val="1404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BD51B0"/>
    <w:multiLevelType w:val="multilevel"/>
    <w:tmpl w:val="3300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8B11F4"/>
    <w:multiLevelType w:val="multilevel"/>
    <w:tmpl w:val="E4B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351F0"/>
    <w:multiLevelType w:val="multilevel"/>
    <w:tmpl w:val="61A8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F1A78"/>
    <w:multiLevelType w:val="multilevel"/>
    <w:tmpl w:val="5EBA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233AD"/>
    <w:multiLevelType w:val="multilevel"/>
    <w:tmpl w:val="49E8D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14699"/>
    <w:multiLevelType w:val="multilevel"/>
    <w:tmpl w:val="61C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D66DEE"/>
    <w:multiLevelType w:val="multilevel"/>
    <w:tmpl w:val="3920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1"/>
  </w:num>
  <w:num w:numId="4">
    <w:abstractNumId w:val="7"/>
  </w:num>
  <w:num w:numId="5">
    <w:abstractNumId w:val="2"/>
  </w:num>
  <w:num w:numId="6">
    <w:abstractNumId w:val="12"/>
  </w:num>
  <w:num w:numId="7">
    <w:abstractNumId w:val="15"/>
  </w:num>
  <w:num w:numId="8">
    <w:abstractNumId w:val="6"/>
  </w:num>
  <w:num w:numId="9">
    <w:abstractNumId w:val="13"/>
  </w:num>
  <w:num w:numId="10">
    <w:abstractNumId w:val="9"/>
  </w:num>
  <w:num w:numId="11">
    <w:abstractNumId w:val="5"/>
  </w:num>
  <w:num w:numId="12">
    <w:abstractNumId w:val="8"/>
  </w:num>
  <w:num w:numId="13">
    <w:abstractNumId w:val="10"/>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79"/>
    <w:rsid w:val="000D2521"/>
    <w:rsid w:val="00436B14"/>
    <w:rsid w:val="00825269"/>
    <w:rsid w:val="00876309"/>
    <w:rsid w:val="00933C79"/>
    <w:rsid w:val="00D01827"/>
    <w:rsid w:val="00D946C5"/>
    <w:rsid w:val="00EB4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713E"/>
  <w15:chartTrackingRefBased/>
  <w15:docId w15:val="{7AAA8D6E-0F6D-45CA-A86C-8FE12D9C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018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3C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3C79"/>
    <w:rPr>
      <w:b/>
      <w:bCs/>
    </w:rPr>
  </w:style>
  <w:style w:type="paragraph" w:customStyle="1" w:styleId="pagenav">
    <w:name w:val="pagenav"/>
    <w:basedOn w:val="a"/>
    <w:rsid w:val="00933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navcounter">
    <w:name w:val="pagenavcounter"/>
    <w:basedOn w:val="a"/>
    <w:rsid w:val="000D2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01827"/>
    <w:rPr>
      <w:rFonts w:ascii="Times New Roman" w:eastAsia="Times New Roman" w:hAnsi="Times New Roman" w:cs="Times New Roman"/>
      <w:b/>
      <w:bCs/>
      <w:sz w:val="27"/>
      <w:szCs w:val="27"/>
      <w:lang w:eastAsia="ru-RU"/>
    </w:rPr>
  </w:style>
  <w:style w:type="character" w:styleId="a5">
    <w:name w:val="Emphasis"/>
    <w:basedOn w:val="a0"/>
    <w:uiPriority w:val="20"/>
    <w:qFormat/>
    <w:rsid w:val="00D01827"/>
    <w:rPr>
      <w:i/>
      <w:iCs/>
    </w:rPr>
  </w:style>
  <w:style w:type="character" w:styleId="a6">
    <w:name w:val="Hyperlink"/>
    <w:basedOn w:val="a0"/>
    <w:uiPriority w:val="99"/>
    <w:semiHidden/>
    <w:unhideWhenUsed/>
    <w:rsid w:val="00EB40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142086">
      <w:bodyDiv w:val="1"/>
      <w:marLeft w:val="0"/>
      <w:marRight w:val="0"/>
      <w:marTop w:val="0"/>
      <w:marBottom w:val="0"/>
      <w:divBdr>
        <w:top w:val="none" w:sz="0" w:space="0" w:color="auto"/>
        <w:left w:val="none" w:sz="0" w:space="0" w:color="auto"/>
        <w:bottom w:val="none" w:sz="0" w:space="0" w:color="auto"/>
        <w:right w:val="none" w:sz="0" w:space="0" w:color="auto"/>
      </w:divBdr>
    </w:div>
    <w:div w:id="699356100">
      <w:bodyDiv w:val="1"/>
      <w:marLeft w:val="0"/>
      <w:marRight w:val="0"/>
      <w:marTop w:val="0"/>
      <w:marBottom w:val="0"/>
      <w:divBdr>
        <w:top w:val="none" w:sz="0" w:space="0" w:color="auto"/>
        <w:left w:val="none" w:sz="0" w:space="0" w:color="auto"/>
        <w:bottom w:val="none" w:sz="0" w:space="0" w:color="auto"/>
        <w:right w:val="none" w:sz="0" w:space="0" w:color="auto"/>
      </w:divBdr>
    </w:div>
    <w:div w:id="839349881">
      <w:bodyDiv w:val="1"/>
      <w:marLeft w:val="0"/>
      <w:marRight w:val="0"/>
      <w:marTop w:val="0"/>
      <w:marBottom w:val="0"/>
      <w:divBdr>
        <w:top w:val="none" w:sz="0" w:space="0" w:color="auto"/>
        <w:left w:val="none" w:sz="0" w:space="0" w:color="auto"/>
        <w:bottom w:val="none" w:sz="0" w:space="0" w:color="auto"/>
        <w:right w:val="none" w:sz="0" w:space="0" w:color="auto"/>
      </w:divBdr>
    </w:div>
    <w:div w:id="1295597958">
      <w:bodyDiv w:val="1"/>
      <w:marLeft w:val="0"/>
      <w:marRight w:val="0"/>
      <w:marTop w:val="0"/>
      <w:marBottom w:val="0"/>
      <w:divBdr>
        <w:top w:val="none" w:sz="0" w:space="0" w:color="auto"/>
        <w:left w:val="none" w:sz="0" w:space="0" w:color="auto"/>
        <w:bottom w:val="none" w:sz="0" w:space="0" w:color="auto"/>
        <w:right w:val="none" w:sz="0" w:space="0" w:color="auto"/>
      </w:divBdr>
    </w:div>
    <w:div w:id="1514225062">
      <w:bodyDiv w:val="1"/>
      <w:marLeft w:val="0"/>
      <w:marRight w:val="0"/>
      <w:marTop w:val="0"/>
      <w:marBottom w:val="0"/>
      <w:divBdr>
        <w:top w:val="none" w:sz="0" w:space="0" w:color="auto"/>
        <w:left w:val="none" w:sz="0" w:space="0" w:color="auto"/>
        <w:bottom w:val="none" w:sz="0" w:space="0" w:color="auto"/>
        <w:right w:val="none" w:sz="0" w:space="0" w:color="auto"/>
      </w:divBdr>
    </w:div>
    <w:div w:id="1822193876">
      <w:bodyDiv w:val="1"/>
      <w:marLeft w:val="0"/>
      <w:marRight w:val="0"/>
      <w:marTop w:val="0"/>
      <w:marBottom w:val="0"/>
      <w:divBdr>
        <w:top w:val="none" w:sz="0" w:space="0" w:color="auto"/>
        <w:left w:val="none" w:sz="0" w:space="0" w:color="auto"/>
        <w:bottom w:val="none" w:sz="0" w:space="0" w:color="auto"/>
        <w:right w:val="none" w:sz="0" w:space="0" w:color="auto"/>
      </w:divBdr>
    </w:div>
    <w:div w:id="19474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ovopolotsk.by/attach/gorsovet/pr_reshenie113_26122011.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10137</Words>
  <Characters>57783</Characters>
  <Application>Microsoft Office Word</Application>
  <DocSecurity>0</DocSecurity>
  <Lines>481</Lines>
  <Paragraphs>135</Paragraphs>
  <ScaleCrop>false</ScaleCrop>
  <Company/>
  <LinksUpToDate>false</LinksUpToDate>
  <CharactersWithSpaces>67785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Victoriya</dc:creator>
  <cp:keywords/>
  <dc:description/>
  <cp:lastModifiedBy>Victoriya</cp:lastModifiedBy>
  <cp:revision>2</cp:revision>
  <dcterms:created xsi:type="dcterms:W3CDTF">2021-07-13T19:34:00Z</dcterms:created>
  <dcterms:modified xsi:type="dcterms:W3CDTF">2021-07-13T19:34:00Z</dcterms:modified>
</cp:coreProperties>
</file>