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E" w:rsidRPr="003A4205" w:rsidRDefault="0098408E" w:rsidP="0004377F">
      <w:pPr>
        <w:pStyle w:val="a7"/>
        <w:spacing w:line="240" w:lineRule="auto"/>
        <w:jc w:val="right"/>
        <w:rPr>
          <w:b/>
          <w:bCs/>
          <w:sz w:val="30"/>
          <w:szCs w:val="30"/>
        </w:rPr>
      </w:pPr>
      <w:bookmarkStart w:id="0" w:name="_GoBack"/>
      <w:bookmarkEnd w:id="0"/>
    </w:p>
    <w:p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bookmarkStart w:id="1" w:name="_gjdgxs" w:colFirst="0" w:colLast="0"/>
      <w:bookmarkEnd w:id="1"/>
      <w:r w:rsidRPr="002240C1">
        <w:rPr>
          <w:sz w:val="30"/>
          <w:szCs w:val="30"/>
        </w:rPr>
        <w:t>МАТЕРИАЛЫ</w:t>
      </w:r>
    </w:p>
    <w:p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r w:rsidRPr="002240C1">
        <w:rPr>
          <w:sz w:val="30"/>
          <w:szCs w:val="30"/>
        </w:rPr>
        <w:t>для членов информационно-пропагандистских групп</w:t>
      </w:r>
    </w:p>
    <w:p w:rsidR="00D638B1" w:rsidRPr="002240C1" w:rsidRDefault="00D638B1" w:rsidP="00D638B1">
      <w:pPr>
        <w:rPr>
          <w:sz w:val="30"/>
          <w:szCs w:val="30"/>
        </w:rPr>
      </w:pPr>
      <w:r w:rsidRPr="002240C1">
        <w:rPr>
          <w:sz w:val="30"/>
          <w:szCs w:val="30"/>
        </w:rPr>
        <w:t>(</w:t>
      </w:r>
      <w:r>
        <w:rPr>
          <w:sz w:val="30"/>
          <w:szCs w:val="30"/>
        </w:rPr>
        <w:t>февраль</w:t>
      </w:r>
      <w:r w:rsidRPr="002240C1">
        <w:rPr>
          <w:sz w:val="30"/>
          <w:szCs w:val="30"/>
        </w:rPr>
        <w:t xml:space="preserve"> 2023 г.)</w:t>
      </w:r>
    </w:p>
    <w:p w:rsidR="00D638B1" w:rsidRPr="002240C1" w:rsidRDefault="00D638B1" w:rsidP="00D638B1">
      <w:pPr>
        <w:jc w:val="center"/>
        <w:rPr>
          <w:sz w:val="30"/>
          <w:szCs w:val="30"/>
        </w:rPr>
      </w:pPr>
    </w:p>
    <w:p w:rsidR="00D638B1" w:rsidRPr="00D638B1" w:rsidRDefault="00D638B1" w:rsidP="00D638B1">
      <w:pPr>
        <w:widowControl w:val="0"/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85 лет </w:t>
      </w:r>
      <w:r w:rsidR="00C221BA">
        <w:rPr>
          <w:b/>
          <w:sz w:val="32"/>
          <w:szCs w:val="32"/>
        </w:rPr>
        <w:t xml:space="preserve">со дня образования </w:t>
      </w:r>
      <w:r>
        <w:rPr>
          <w:b/>
          <w:sz w:val="32"/>
          <w:szCs w:val="32"/>
        </w:rPr>
        <w:t>Витебской области</w:t>
      </w:r>
    </w:p>
    <w:p w:rsidR="00D638B1" w:rsidRPr="002240C1" w:rsidRDefault="00D638B1" w:rsidP="00D638B1">
      <w:pPr>
        <w:widowControl w:val="0"/>
        <w:spacing w:line="280" w:lineRule="exact"/>
        <w:jc w:val="center"/>
        <w:rPr>
          <w:i/>
          <w:szCs w:val="28"/>
        </w:rPr>
      </w:pPr>
    </w:p>
    <w:p w:rsidR="00F547F8" w:rsidRPr="00F76D94" w:rsidRDefault="00772E16" w:rsidP="00F547F8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</w:t>
      </w:r>
      <w:r w:rsidR="00DF292C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. </w:t>
      </w:r>
      <w:r w:rsidR="00F547F8" w:rsidRPr="00F76D94">
        <w:rPr>
          <w:b/>
          <w:bCs/>
          <w:sz w:val="30"/>
          <w:szCs w:val="30"/>
        </w:rPr>
        <w:t>Ви́тебская о́бласть</w:t>
      </w:r>
      <w:r w:rsidR="00F547F8" w:rsidRPr="00F76D94">
        <w:rPr>
          <w:bCs/>
          <w:sz w:val="30"/>
          <w:szCs w:val="30"/>
        </w:rPr>
        <w:t xml:space="preserve"> </w:t>
      </w:r>
      <w:r w:rsidR="00F547F8" w:rsidRPr="00F76D94">
        <w:rPr>
          <w:sz w:val="30"/>
          <w:szCs w:val="30"/>
        </w:rPr>
        <w:t xml:space="preserve"> образована </w:t>
      </w:r>
      <w:hyperlink r:id="rId8" w:tooltip="15 января" w:history="1">
        <w:r w:rsidR="00F547F8" w:rsidRPr="00F76D94">
          <w:rPr>
            <w:sz w:val="30"/>
            <w:szCs w:val="30"/>
          </w:rPr>
          <w:t>15 января</w:t>
        </w:r>
      </w:hyperlink>
      <w:r w:rsidR="00F547F8" w:rsidRPr="00F76D94">
        <w:rPr>
          <w:sz w:val="30"/>
          <w:szCs w:val="30"/>
        </w:rPr>
        <w:t xml:space="preserve"> </w:t>
      </w:r>
      <w:hyperlink r:id="rId9" w:tooltip="1938 год" w:history="1">
        <w:r w:rsidR="00F547F8" w:rsidRPr="00F76D94">
          <w:rPr>
            <w:sz w:val="30"/>
            <w:szCs w:val="30"/>
          </w:rPr>
          <w:t>1938 года</w:t>
        </w:r>
      </w:hyperlink>
      <w:r w:rsidR="00F547F8" w:rsidRPr="00F76D94">
        <w:rPr>
          <w:sz w:val="30"/>
          <w:szCs w:val="30"/>
        </w:rPr>
        <w:t xml:space="preserve"> на основании </w:t>
      </w:r>
      <w:hyperlink r:id="rId10" w:tooltip="s:Закон СССР от 15.01.1938 об изменении и дополнении ст.ст. 22, 23, 26, 28, 29, 49, 77, 70, 78 и 83 Конституции (Основного Закона) СССР" w:history="1">
        <w:r w:rsidR="00F547F8" w:rsidRPr="00F76D94">
          <w:rPr>
            <w:sz w:val="30"/>
            <w:szCs w:val="30"/>
          </w:rPr>
          <w:t>Закона СССР от 15.01.1938 г. об изменении и дополнении Конституции (Основного Закона) СССР</w:t>
        </w:r>
      </w:hyperlink>
      <w:r w:rsidR="00F547F8" w:rsidRPr="00F76D94">
        <w:rPr>
          <w:sz w:val="30"/>
          <w:szCs w:val="30"/>
        </w:rPr>
        <w:t>.</w:t>
      </w:r>
    </w:p>
    <w:p w:rsidR="00F547F8" w:rsidRPr="00F76D94" w:rsidRDefault="00F547F8" w:rsidP="00F547F8">
      <w:pPr>
        <w:ind w:firstLine="708"/>
        <w:jc w:val="both"/>
        <w:rPr>
          <w:sz w:val="30"/>
          <w:szCs w:val="30"/>
        </w:rPr>
      </w:pPr>
      <w:r w:rsidRPr="00F76D94">
        <w:rPr>
          <w:sz w:val="30"/>
          <w:szCs w:val="30"/>
        </w:rPr>
        <w:t>Область расположена на северо-востоке Республики Белар</w:t>
      </w:r>
      <w:r w:rsidR="00381053">
        <w:rPr>
          <w:sz w:val="30"/>
          <w:szCs w:val="30"/>
        </w:rPr>
        <w:t xml:space="preserve">усь </w:t>
      </w:r>
      <w:r w:rsidRPr="00F76D94">
        <w:rPr>
          <w:sz w:val="30"/>
          <w:szCs w:val="30"/>
        </w:rPr>
        <w:t>в среднем течении Западной Двины и верховьях Днепра. На востоке она граничит со Смоленской, на севере – с Псковской областями Российской Федерации, на северо-западе –</w:t>
      </w:r>
      <w:r w:rsidRPr="00F76D94">
        <w:rPr>
          <w:sz w:val="30"/>
          <w:szCs w:val="30"/>
        </w:rPr>
        <w:softHyphen/>
        <w:t xml:space="preserve"> с Латвией, на западе – с Литвой и Гродненской областью, на юге </w:t>
      </w:r>
      <w:r w:rsidRPr="00F76D94">
        <w:rPr>
          <w:sz w:val="30"/>
          <w:szCs w:val="30"/>
        </w:rPr>
        <w:softHyphen/>
        <w:t>– с Минской и Могилевской областями Республики Беларусь.</w:t>
      </w:r>
    </w:p>
    <w:p w:rsidR="00F547F8" w:rsidRPr="00F76D94" w:rsidRDefault="00772E16" w:rsidP="00F547F8">
      <w:pPr>
        <w:ind w:firstLine="708"/>
        <w:jc w:val="both"/>
        <w:rPr>
          <w:b/>
          <w:sz w:val="30"/>
          <w:szCs w:val="30"/>
          <w:shd w:val="clear" w:color="auto" w:fill="F3F3F3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 </w:t>
      </w:r>
      <w:r w:rsidR="00F547F8" w:rsidRPr="00F76D94">
        <w:rPr>
          <w:sz w:val="30"/>
          <w:szCs w:val="30"/>
        </w:rPr>
        <w:t xml:space="preserve">Протяженность границ области с востока на запад составляет более </w:t>
      </w:r>
      <w:smartTag w:uri="urn:schemas-microsoft-com:office:smarttags" w:element="metricconverter">
        <w:smartTagPr>
          <w:attr w:name="ProductID" w:val="300 км"/>
        </w:smartTagPr>
        <w:r w:rsidR="00F547F8" w:rsidRPr="00F76D94">
          <w:rPr>
            <w:sz w:val="30"/>
            <w:szCs w:val="30"/>
          </w:rPr>
          <w:t>300 км</w:t>
        </w:r>
      </w:smartTag>
      <w:r w:rsidR="00F547F8" w:rsidRPr="00F76D94">
        <w:rPr>
          <w:sz w:val="30"/>
          <w:szCs w:val="30"/>
        </w:rPr>
        <w:t xml:space="preserve">, с севера на юг – </w:t>
      </w:r>
      <w:smartTag w:uri="urn:schemas-microsoft-com:office:smarttags" w:element="metricconverter">
        <w:smartTagPr>
          <w:attr w:name="ProductID" w:val="175 км"/>
        </w:smartTagPr>
        <w:r w:rsidR="00F547F8" w:rsidRPr="00F76D94">
          <w:rPr>
            <w:sz w:val="30"/>
            <w:szCs w:val="30"/>
          </w:rPr>
          <w:t>175 км</w:t>
        </w:r>
      </w:smartTag>
      <w:r w:rsidR="00F547F8" w:rsidRPr="00F76D94">
        <w:rPr>
          <w:sz w:val="30"/>
          <w:szCs w:val="30"/>
        </w:rPr>
        <w:t xml:space="preserve">, </w:t>
      </w:r>
      <w:r w:rsidR="00F547F8" w:rsidRPr="00F76D94">
        <w:rPr>
          <w:bCs/>
          <w:kern w:val="36"/>
          <w:sz w:val="30"/>
          <w:szCs w:val="30"/>
          <w:shd w:val="clear" w:color="auto" w:fill="FFFFFF"/>
        </w:rPr>
        <w:t>общая площадь</w:t>
      </w:r>
      <w:r w:rsidR="00F547F8" w:rsidRPr="00F76D94">
        <w:rPr>
          <w:sz w:val="30"/>
          <w:szCs w:val="30"/>
          <w:shd w:val="clear" w:color="auto" w:fill="FFFFFF"/>
        </w:rPr>
        <w:t xml:space="preserve"> </w:t>
      </w:r>
      <w:r w:rsidR="00F547F8" w:rsidRPr="00F76D94">
        <w:rPr>
          <w:sz w:val="30"/>
          <w:szCs w:val="30"/>
        </w:rPr>
        <w:t>40,1 тыс. </w:t>
      </w:r>
      <w:hyperlink r:id="rId11" w:tooltip="Км²" w:history="1">
        <w:r w:rsidR="00F547F8" w:rsidRPr="00F76D94">
          <w:rPr>
            <w:sz w:val="30"/>
            <w:szCs w:val="30"/>
          </w:rPr>
          <w:t>км²</w:t>
        </w:r>
      </w:hyperlink>
      <w:r w:rsidR="00F547F8" w:rsidRPr="00F76D94">
        <w:rPr>
          <w:sz w:val="30"/>
          <w:szCs w:val="30"/>
        </w:rPr>
        <w:t xml:space="preserve"> </w:t>
      </w:r>
      <w:r w:rsidR="00381053">
        <w:rPr>
          <w:sz w:val="30"/>
          <w:szCs w:val="30"/>
        </w:rPr>
        <w:br/>
      </w:r>
      <w:r w:rsidR="00F547F8" w:rsidRPr="00F76D94">
        <w:rPr>
          <w:sz w:val="30"/>
          <w:szCs w:val="30"/>
        </w:rPr>
        <w:t xml:space="preserve">(2-е место в Республике Беларусь). </w:t>
      </w:r>
    </w:p>
    <w:p w:rsidR="00F547F8" w:rsidRPr="00F76D94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F76D94">
        <w:rPr>
          <w:b w:val="0"/>
          <w:sz w:val="30"/>
          <w:szCs w:val="30"/>
          <w:shd w:val="clear" w:color="auto" w:fill="FFFFFF"/>
        </w:rPr>
        <w:t>Административный центр области – город Витебск, один из крупнейших культурных и индустриальных центров республики.</w:t>
      </w:r>
      <w:r w:rsidRPr="00F76D94">
        <w:rPr>
          <w:rStyle w:val="apple-converted-space"/>
          <w:b w:val="0"/>
          <w:shd w:val="clear" w:color="auto" w:fill="FFFFFF"/>
        </w:rPr>
        <w:t> </w:t>
      </w:r>
    </w:p>
    <w:p w:rsidR="00F547F8" w:rsidRPr="00ED6857" w:rsidRDefault="0097038A" w:rsidP="00F547F8">
      <w:pPr>
        <w:tabs>
          <w:tab w:val="left" w:pos="5535"/>
        </w:tabs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. </w:t>
      </w:r>
      <w:r w:rsidR="00F547F8" w:rsidRPr="00ED6857">
        <w:rPr>
          <w:sz w:val="30"/>
          <w:szCs w:val="30"/>
        </w:rPr>
        <w:t>Численность населения Витебской области на 01.01.20</w:t>
      </w:r>
      <w:r w:rsidR="00645A2D">
        <w:rPr>
          <w:sz w:val="30"/>
          <w:szCs w:val="30"/>
        </w:rPr>
        <w:t>23</w:t>
      </w:r>
      <w:r w:rsidR="00F547F8">
        <w:rPr>
          <w:sz w:val="30"/>
          <w:szCs w:val="30"/>
        </w:rPr>
        <w:t xml:space="preserve"> г.</w:t>
      </w:r>
      <w:r w:rsidR="00F547F8" w:rsidRPr="00ED6857">
        <w:rPr>
          <w:sz w:val="30"/>
          <w:szCs w:val="30"/>
        </w:rPr>
        <w:t xml:space="preserve"> составила 1</w:t>
      </w:r>
      <w:r w:rsidR="00F547F8">
        <w:rPr>
          <w:sz w:val="30"/>
          <w:szCs w:val="30"/>
        </w:rPr>
        <w:t xml:space="preserve"> </w:t>
      </w:r>
      <w:r w:rsidR="00F547F8" w:rsidRPr="00ED6857">
        <w:rPr>
          <w:sz w:val="30"/>
          <w:szCs w:val="30"/>
        </w:rPr>
        <w:t>1</w:t>
      </w:r>
      <w:r w:rsidR="00645A2D">
        <w:rPr>
          <w:sz w:val="30"/>
          <w:szCs w:val="30"/>
        </w:rPr>
        <w:t>12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0</w:t>
      </w:r>
      <w:r w:rsidR="00F547F8">
        <w:rPr>
          <w:sz w:val="30"/>
          <w:szCs w:val="30"/>
        </w:rPr>
        <w:t>98</w:t>
      </w:r>
      <w:r w:rsidR="00F547F8" w:rsidRPr="00ED6857">
        <w:rPr>
          <w:sz w:val="30"/>
          <w:szCs w:val="30"/>
        </w:rPr>
        <w:t xml:space="preserve"> человек</w:t>
      </w:r>
      <w:r w:rsidR="00F547F8">
        <w:rPr>
          <w:sz w:val="30"/>
          <w:szCs w:val="30"/>
        </w:rPr>
        <w:t xml:space="preserve">: городского – </w:t>
      </w:r>
      <w:r w:rsidR="00645A2D">
        <w:rPr>
          <w:sz w:val="30"/>
          <w:szCs w:val="30"/>
        </w:rPr>
        <w:t>865 951</w:t>
      </w:r>
      <w:r w:rsidR="00F547F8">
        <w:rPr>
          <w:sz w:val="30"/>
          <w:szCs w:val="30"/>
        </w:rPr>
        <w:t xml:space="preserve"> человек, сельского – 2</w:t>
      </w:r>
      <w:r w:rsidR="00645A2D">
        <w:rPr>
          <w:sz w:val="30"/>
          <w:szCs w:val="30"/>
        </w:rPr>
        <w:t>46</w:t>
      </w:r>
      <w:r w:rsidR="00F547F8">
        <w:rPr>
          <w:sz w:val="30"/>
          <w:szCs w:val="30"/>
        </w:rPr>
        <w:t> </w:t>
      </w:r>
      <w:r w:rsidR="00645A2D">
        <w:rPr>
          <w:sz w:val="30"/>
          <w:szCs w:val="30"/>
        </w:rPr>
        <w:t>147</w:t>
      </w:r>
      <w:r w:rsidR="00F547F8">
        <w:rPr>
          <w:sz w:val="30"/>
          <w:szCs w:val="30"/>
        </w:rPr>
        <w:t xml:space="preserve"> человек</w:t>
      </w:r>
      <w:r w:rsidR="00F547F8" w:rsidRPr="00ED6857">
        <w:rPr>
          <w:sz w:val="30"/>
          <w:szCs w:val="30"/>
        </w:rPr>
        <w:t>. Численность мужчин составляет 5</w:t>
      </w:r>
      <w:r w:rsidR="00645A2D">
        <w:rPr>
          <w:sz w:val="30"/>
          <w:szCs w:val="30"/>
        </w:rPr>
        <w:t>10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174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а</w:t>
      </w:r>
      <w:r w:rsidR="00F547F8" w:rsidRPr="00ED6857">
        <w:rPr>
          <w:sz w:val="30"/>
          <w:szCs w:val="30"/>
        </w:rPr>
        <w:t>, женщин – 6</w:t>
      </w:r>
      <w:r w:rsidR="00645A2D">
        <w:rPr>
          <w:sz w:val="30"/>
          <w:szCs w:val="30"/>
        </w:rPr>
        <w:t>01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924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.</w:t>
      </w:r>
      <w:r w:rsidR="00F547F8">
        <w:rPr>
          <w:sz w:val="30"/>
          <w:szCs w:val="30"/>
        </w:rPr>
        <w:t xml:space="preserve"> </w:t>
      </w:r>
    </w:p>
    <w:p w:rsidR="00F547F8" w:rsidRPr="00ED6857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ED6857">
        <w:rPr>
          <w:b w:val="0"/>
          <w:sz w:val="30"/>
          <w:szCs w:val="30"/>
        </w:rPr>
        <w:t xml:space="preserve">Витебская область включает 21 </w:t>
      </w:r>
      <w:r w:rsidRPr="00ED6857">
        <w:rPr>
          <w:b w:val="0"/>
          <w:sz w:val="30"/>
          <w:szCs w:val="30"/>
          <w:shd w:val="clear" w:color="auto" w:fill="FFFFFF"/>
        </w:rPr>
        <w:t xml:space="preserve">административно-территориальный </w:t>
      </w:r>
      <w:r w:rsidRPr="00ED6857">
        <w:rPr>
          <w:b w:val="0"/>
          <w:sz w:val="30"/>
          <w:szCs w:val="30"/>
        </w:rPr>
        <w:t xml:space="preserve">район: </w:t>
      </w:r>
      <w:hyperlink r:id="rId12" w:tooltip="Бешенковичский район" w:history="1">
        <w:r w:rsidRPr="00ED6857">
          <w:rPr>
            <w:b w:val="0"/>
            <w:sz w:val="30"/>
            <w:szCs w:val="30"/>
          </w:rPr>
          <w:t>Бешенковичский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3" w:tooltip="Браславский район" w:history="1">
        <w:r w:rsidRPr="00ED6857">
          <w:rPr>
            <w:b w:val="0"/>
            <w:sz w:val="30"/>
            <w:szCs w:val="30"/>
          </w:rPr>
          <w:t>Браславский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4" w:tooltip="Верхнедвинский район" w:history="1">
        <w:r w:rsidRPr="00ED6857">
          <w:rPr>
            <w:b w:val="0"/>
            <w:sz w:val="30"/>
            <w:szCs w:val="30"/>
          </w:rPr>
          <w:t>Верхнедвинский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5" w:tooltip="Витебский район" w:history="1">
        <w:r w:rsidRPr="00ED6857">
          <w:rPr>
            <w:b w:val="0"/>
            <w:sz w:val="30"/>
            <w:szCs w:val="30"/>
          </w:rPr>
          <w:t>Витебский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6" w:tooltip="Глубокский район" w:history="1">
        <w:r w:rsidRPr="00ED6857">
          <w:rPr>
            <w:b w:val="0"/>
            <w:sz w:val="30"/>
            <w:szCs w:val="30"/>
          </w:rPr>
          <w:t>Глубокский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7" w:tooltip="Городокский район (Витебская область)" w:history="1">
        <w:r w:rsidRPr="00ED6857">
          <w:rPr>
            <w:b w:val="0"/>
            <w:sz w:val="30"/>
            <w:szCs w:val="30"/>
          </w:rPr>
          <w:t>Городокский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8" w:tooltip="Докшицкий район" w:history="1">
        <w:r w:rsidRPr="00ED6857">
          <w:rPr>
            <w:b w:val="0"/>
            <w:sz w:val="30"/>
            <w:szCs w:val="30"/>
          </w:rPr>
          <w:t>Докшицкий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9" w:tooltip="Дубровенский район" w:history="1">
        <w:r w:rsidRPr="00ED6857">
          <w:rPr>
            <w:b w:val="0"/>
            <w:sz w:val="30"/>
            <w:szCs w:val="30"/>
          </w:rPr>
          <w:t>Дубровенский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0" w:tooltip="Лепельский район" w:history="1">
        <w:r w:rsidRPr="00ED6857">
          <w:rPr>
            <w:b w:val="0"/>
            <w:sz w:val="30"/>
            <w:szCs w:val="30"/>
          </w:rPr>
          <w:t>Лепельский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1" w:tooltip="Лиозненский район" w:history="1">
        <w:r w:rsidRPr="00ED6857">
          <w:rPr>
            <w:b w:val="0"/>
            <w:sz w:val="30"/>
            <w:szCs w:val="30"/>
          </w:rPr>
          <w:t>Лиозненский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2" w:tooltip="Миорский район" w:history="1">
        <w:r w:rsidRPr="00ED6857">
          <w:rPr>
            <w:b w:val="0"/>
            <w:sz w:val="30"/>
            <w:szCs w:val="30"/>
          </w:rPr>
          <w:t>Миорский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3" w:tooltip="Оршанский район (Витебская область)" w:history="1">
        <w:r w:rsidRPr="00ED6857">
          <w:rPr>
            <w:b w:val="0"/>
            <w:sz w:val="30"/>
            <w:szCs w:val="30"/>
          </w:rPr>
          <w:t>Оршанский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4" w:tooltip="Полоцкий район" w:history="1">
        <w:r w:rsidRPr="00ED6857">
          <w:rPr>
            <w:b w:val="0"/>
            <w:sz w:val="30"/>
            <w:szCs w:val="30"/>
          </w:rPr>
          <w:t>Полоцкий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5" w:tooltip="Поставский район" w:history="1">
        <w:r w:rsidRPr="00ED6857">
          <w:rPr>
            <w:b w:val="0"/>
            <w:sz w:val="30"/>
            <w:szCs w:val="30"/>
          </w:rPr>
          <w:t>Поставский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6" w:tooltip="Россонский район" w:history="1">
        <w:r w:rsidRPr="00ED6857">
          <w:rPr>
            <w:b w:val="0"/>
            <w:sz w:val="30"/>
            <w:szCs w:val="30"/>
          </w:rPr>
          <w:t>Россонский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7" w:tooltip="Сенненский район" w:history="1">
        <w:r w:rsidRPr="00ED6857">
          <w:rPr>
            <w:b w:val="0"/>
            <w:sz w:val="30"/>
            <w:szCs w:val="30"/>
          </w:rPr>
          <w:t>Сенненский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8" w:tooltip="Толочинский район" w:history="1">
        <w:r w:rsidRPr="00ED6857">
          <w:rPr>
            <w:b w:val="0"/>
            <w:sz w:val="30"/>
            <w:szCs w:val="30"/>
          </w:rPr>
          <w:t>Толочинский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9" w:tooltip="Ушачский район" w:history="1">
        <w:r w:rsidRPr="00ED6857">
          <w:rPr>
            <w:b w:val="0"/>
            <w:sz w:val="30"/>
            <w:szCs w:val="30"/>
          </w:rPr>
          <w:t>Ушачский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0" w:tooltip="Чашникский район" w:history="1">
        <w:r w:rsidRPr="00ED6857">
          <w:rPr>
            <w:b w:val="0"/>
            <w:sz w:val="30"/>
            <w:szCs w:val="30"/>
          </w:rPr>
          <w:t>Чашникский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1" w:tooltip="Шарковщинский район" w:history="1">
        <w:r w:rsidRPr="00ED6857">
          <w:rPr>
            <w:b w:val="0"/>
            <w:sz w:val="30"/>
            <w:szCs w:val="30"/>
          </w:rPr>
          <w:t>Шарковщинский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2" w:tooltip="Шумилинский район" w:history="1">
        <w:r w:rsidRPr="00ED6857">
          <w:rPr>
            <w:b w:val="0"/>
            <w:sz w:val="30"/>
            <w:szCs w:val="30"/>
          </w:rPr>
          <w:t>Шумилинский</w:t>
        </w:r>
      </w:hyperlink>
      <w:r w:rsidRPr="00ED6857">
        <w:rPr>
          <w:b w:val="0"/>
          <w:sz w:val="30"/>
          <w:szCs w:val="30"/>
        </w:rPr>
        <w:t>.</w:t>
      </w:r>
    </w:p>
    <w:p w:rsidR="00F547F8" w:rsidRPr="00ED6857" w:rsidRDefault="00F547F8" w:rsidP="00F547F8">
      <w:pPr>
        <w:ind w:firstLine="708"/>
        <w:jc w:val="both"/>
        <w:rPr>
          <w:sz w:val="30"/>
          <w:szCs w:val="30"/>
        </w:rPr>
      </w:pPr>
      <w:r w:rsidRPr="00ED6857">
        <w:rPr>
          <w:sz w:val="30"/>
          <w:szCs w:val="30"/>
        </w:rPr>
        <w:t xml:space="preserve">Крупнейшие города: </w:t>
      </w:r>
      <w:hyperlink r:id="rId33" w:tooltip="Витебск" w:history="1">
        <w:r w:rsidRPr="00ED6857">
          <w:rPr>
            <w:sz w:val="30"/>
            <w:szCs w:val="30"/>
          </w:rPr>
          <w:t>Витебск</w:t>
        </w:r>
      </w:hyperlink>
      <w:r w:rsidRPr="00ED6857">
        <w:rPr>
          <w:sz w:val="30"/>
          <w:szCs w:val="30"/>
        </w:rPr>
        <w:t>, </w:t>
      </w:r>
      <w:hyperlink r:id="rId34" w:tooltip="Орша" w:history="1">
        <w:r w:rsidRPr="00ED6857">
          <w:rPr>
            <w:sz w:val="30"/>
            <w:szCs w:val="30"/>
          </w:rPr>
          <w:t>Орша</w:t>
        </w:r>
      </w:hyperlink>
      <w:r w:rsidRPr="00ED6857">
        <w:rPr>
          <w:sz w:val="30"/>
          <w:szCs w:val="30"/>
        </w:rPr>
        <w:t>, </w:t>
      </w:r>
      <w:hyperlink r:id="rId35" w:tooltip="Полоцк" w:history="1">
        <w:r w:rsidRPr="00ED6857">
          <w:rPr>
            <w:sz w:val="30"/>
            <w:szCs w:val="30"/>
          </w:rPr>
          <w:t>Полоцк</w:t>
        </w:r>
      </w:hyperlink>
      <w:r w:rsidRPr="00ED6857">
        <w:rPr>
          <w:sz w:val="30"/>
          <w:szCs w:val="30"/>
        </w:rPr>
        <w:t>, </w:t>
      </w:r>
      <w:hyperlink r:id="rId36" w:tooltip="Новополоцк" w:history="1">
        <w:r w:rsidRPr="00ED6857">
          <w:rPr>
            <w:sz w:val="30"/>
            <w:szCs w:val="30"/>
          </w:rPr>
          <w:t>Новополоцк</w:t>
        </w:r>
      </w:hyperlink>
      <w:r w:rsidRPr="00ED6857">
        <w:rPr>
          <w:sz w:val="30"/>
          <w:szCs w:val="30"/>
        </w:rPr>
        <w:t>.</w:t>
      </w:r>
    </w:p>
    <w:p w:rsidR="003A4205" w:rsidRPr="003A4205" w:rsidRDefault="00DF292C" w:rsidP="003A4205">
      <w:pPr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3A4205" w:rsidRPr="003A4205">
        <w:rPr>
          <w:sz w:val="30"/>
          <w:szCs w:val="30"/>
        </w:rPr>
        <w:t xml:space="preserve">За </w:t>
      </w:r>
      <w:r w:rsidR="00F547F8">
        <w:rPr>
          <w:sz w:val="30"/>
          <w:szCs w:val="30"/>
        </w:rPr>
        <w:t>последних пять лет в</w:t>
      </w:r>
      <w:r w:rsidR="003A4205" w:rsidRPr="003A4205">
        <w:rPr>
          <w:sz w:val="30"/>
          <w:szCs w:val="30"/>
        </w:rPr>
        <w:t>ведено</w:t>
      </w:r>
      <w:r w:rsidR="00F547F8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эксплуатацию порядка 1,5 млн.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жилья,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том числе свыше 240 тыс.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– в сельских населенных пунктах. В экономику области привлечено более 12,5 млрд.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рублей инвестиций в основной капитал.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Работа экономики области – эффективна. Регион работает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с положительной рентабельностью продаж, ростом выручки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от реализации продукции, товаров, работ, услуг и чистой прибыл</w:t>
      </w:r>
      <w:r w:rsidR="00FF09A3">
        <w:rPr>
          <w:sz w:val="30"/>
          <w:szCs w:val="30"/>
        </w:rPr>
        <w:t>ью</w:t>
      </w:r>
      <w:r w:rsidRPr="003A4205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 последние пять лет выручка от реализации продукции, товаров, работ, услуг по области возросла почти</w:t>
      </w:r>
      <w:r w:rsidRPr="003A4205">
        <w:rPr>
          <w:color w:val="FF0000"/>
          <w:sz w:val="30"/>
          <w:szCs w:val="30"/>
        </w:rPr>
        <w:t xml:space="preserve"> </w:t>
      </w:r>
      <w:r w:rsidRPr="003A4205">
        <w:rPr>
          <w:sz w:val="30"/>
          <w:szCs w:val="30"/>
        </w:rPr>
        <w:t xml:space="preserve">в 1,5 раза, чистая прибыль – </w:t>
      </w:r>
      <w:r w:rsidRPr="003A4205">
        <w:rPr>
          <w:sz w:val="30"/>
          <w:szCs w:val="30"/>
        </w:rPr>
        <w:br/>
      </w:r>
      <w:r w:rsidRPr="003A4205">
        <w:rPr>
          <w:sz w:val="30"/>
          <w:szCs w:val="30"/>
        </w:rPr>
        <w:lastRenderedPageBreak/>
        <w:t>в 1,6 раза; количество убыточных организаций с</w:t>
      </w:r>
      <w:r w:rsidR="00B15A9E">
        <w:rPr>
          <w:sz w:val="30"/>
          <w:szCs w:val="30"/>
        </w:rPr>
        <w:t xml:space="preserve">ократилось более чем </w:t>
      </w:r>
      <w:r w:rsidR="00DF62CB">
        <w:rPr>
          <w:sz w:val="30"/>
          <w:szCs w:val="30"/>
        </w:rPr>
        <w:br/>
      </w:r>
      <w:r w:rsidR="00B15A9E">
        <w:rPr>
          <w:sz w:val="30"/>
          <w:szCs w:val="30"/>
        </w:rPr>
        <w:t>в два раза</w:t>
      </w:r>
      <w:r w:rsidRPr="003A4205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2022 году по сравнению с аналогичным периодом прошлого </w:t>
      </w:r>
      <w:r w:rsidRPr="003A4205">
        <w:rPr>
          <w:spacing w:val="-6"/>
          <w:sz w:val="30"/>
          <w:szCs w:val="30"/>
        </w:rPr>
        <w:t>года</w:t>
      </w:r>
      <w:r w:rsidRPr="003A4205">
        <w:rPr>
          <w:sz w:val="30"/>
          <w:szCs w:val="30"/>
        </w:rPr>
        <w:t xml:space="preserve">, </w:t>
      </w:r>
      <w:r w:rsidRPr="003A4205">
        <w:rPr>
          <w:spacing w:val="-6"/>
          <w:sz w:val="30"/>
          <w:szCs w:val="30"/>
        </w:rPr>
        <w:t xml:space="preserve">обеспечены темпы роста по </w:t>
      </w:r>
      <w:r w:rsidRPr="003A4205">
        <w:rPr>
          <w:sz w:val="30"/>
          <w:szCs w:val="30"/>
        </w:rPr>
        <w:t xml:space="preserve">производству продукции сельского хозяйства, всем видам товарооборота </w:t>
      </w:r>
      <w:r w:rsidRPr="00B15A9E">
        <w:rPr>
          <w:sz w:val="30"/>
          <w:szCs w:val="30"/>
        </w:rPr>
        <w:t>(розничному, оптовому, общественному питанию)</w:t>
      </w:r>
      <w:r w:rsidRPr="003A4205">
        <w:rPr>
          <w:i/>
          <w:sz w:val="30"/>
          <w:szCs w:val="30"/>
        </w:rPr>
        <w:t xml:space="preserve">, </w:t>
      </w:r>
      <w:r w:rsidRPr="003A4205">
        <w:rPr>
          <w:sz w:val="30"/>
          <w:szCs w:val="30"/>
        </w:rPr>
        <w:t>экспорту товаров и услуг.</w:t>
      </w:r>
    </w:p>
    <w:p w:rsidR="003A4205" w:rsidRPr="003A4205" w:rsidRDefault="002C2A7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3A4205" w:rsidRPr="003A4205">
        <w:rPr>
          <w:sz w:val="30"/>
          <w:szCs w:val="30"/>
        </w:rPr>
        <w:t xml:space="preserve">Основу сформированного на территории Витебской области хозяйственного комплекса составляет промышленность, где трудится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24 процента общей численности занятого населения и производится треть валовой добавленной стоимости. Продукция области составляет порядка 13 процентов промышленности республики.</w:t>
      </w:r>
    </w:p>
    <w:p w:rsidR="003A4205" w:rsidRPr="003A4205" w:rsidRDefault="00EA22D6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 xml:space="preserve">СЛ. 7. </w:t>
      </w:r>
      <w:r w:rsidR="003A4205" w:rsidRPr="003A4205">
        <w:rPr>
          <w:spacing w:val="-4"/>
          <w:sz w:val="30"/>
          <w:szCs w:val="30"/>
        </w:rPr>
        <w:t>В структуре промышленности наибольший удельный вес в объеме производства занимают организации обрабатывающей промышленности (84 процент</w:t>
      </w:r>
      <w:r w:rsidR="00DF62CB">
        <w:rPr>
          <w:spacing w:val="-4"/>
          <w:sz w:val="30"/>
          <w:szCs w:val="30"/>
        </w:rPr>
        <w:t>а</w:t>
      </w:r>
      <w:r w:rsidR="003A4205" w:rsidRPr="003A4205">
        <w:rPr>
          <w:spacing w:val="-4"/>
          <w:sz w:val="30"/>
          <w:szCs w:val="30"/>
        </w:rPr>
        <w:t xml:space="preserve"> от общего объема производства промышленной продукции).</w:t>
      </w:r>
    </w:p>
    <w:p w:rsidR="003A4205" w:rsidRPr="003A4205" w:rsidRDefault="001515C6" w:rsidP="003A4205">
      <w:pPr>
        <w:ind w:firstLine="851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</w:t>
      </w:r>
      <w:r w:rsidR="003A4205" w:rsidRPr="003A4205">
        <w:rPr>
          <w:sz w:val="30"/>
          <w:szCs w:val="30"/>
        </w:rPr>
        <w:t>ромышленный комплекс Витебской области насчитыва</w:t>
      </w:r>
      <w:r>
        <w:rPr>
          <w:sz w:val="30"/>
          <w:szCs w:val="30"/>
        </w:rPr>
        <w:t>ет</w:t>
      </w:r>
      <w:r w:rsidR="003A4205" w:rsidRPr="003A4205">
        <w:rPr>
          <w:sz w:val="30"/>
          <w:szCs w:val="30"/>
        </w:rPr>
        <w:t xml:space="preserve"> более 1300 организаций различной формы собственности, включая микро- и малые организации, </w:t>
      </w:r>
      <w:r w:rsidR="003A4205" w:rsidRPr="003A4205">
        <w:rPr>
          <w:spacing w:val="-4"/>
          <w:sz w:val="30"/>
          <w:szCs w:val="30"/>
        </w:rPr>
        <w:t xml:space="preserve">на которых работает порядка </w:t>
      </w:r>
      <w:r w:rsidR="00DF62CB">
        <w:rPr>
          <w:spacing w:val="-4"/>
          <w:sz w:val="30"/>
          <w:szCs w:val="30"/>
        </w:rPr>
        <w:br/>
      </w:r>
      <w:r w:rsidR="003A4205" w:rsidRPr="003A4205">
        <w:rPr>
          <w:spacing w:val="-4"/>
          <w:sz w:val="30"/>
          <w:szCs w:val="30"/>
        </w:rPr>
        <w:t>95 тыс. человек.</w:t>
      </w:r>
    </w:p>
    <w:p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Промышленные предприятия обеспечивают стопроцентный выпуск республиканского объема доломитовой муки для известкования, более 95 процентов – льняных тканей, полимеров этилена в первичной форме, ковров и ковровых изделий, более 50 процентов – обуви.</w:t>
      </w:r>
    </w:p>
    <w:p w:rsidR="003A4205" w:rsidRPr="003A4205" w:rsidRDefault="00EC6C7A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>В области вырабатывается треть всей электроэнергии республики.</w:t>
      </w:r>
    </w:p>
    <w:p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предприятиях области также производятся стеклоткани, электроприборы, металлорежущие станки и инструмент, плиты МДФ, паркетная доска, кабель силовой и волоконный, оборудование для водоочистки, фармацевтическая продукция, продовольственные товары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многое другое.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За последние годы в области созданы новые предприятия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производства, введены новые производственные мощности после модернизации и технического перевооружения, в том числе наиболее крупные проекты</w:t>
      </w:r>
      <w:r w:rsidR="00B15A9E">
        <w:rPr>
          <w:sz w:val="30"/>
          <w:szCs w:val="30"/>
        </w:rPr>
        <w:t>.</w:t>
      </w:r>
      <w:r w:rsidRPr="003A4205">
        <w:rPr>
          <w:sz w:val="30"/>
          <w:szCs w:val="30"/>
        </w:rPr>
        <w:t xml:space="preserve">  </w:t>
      </w:r>
    </w:p>
    <w:p w:rsidR="003A4205" w:rsidRPr="003A4205" w:rsidRDefault="00086C6D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 xml:space="preserve">Холдингом ”Белорусская кожевенно-обувная компания ”Марко“ реализован проект ”Создание производственных мощностей по выпуску обуви до 5 млн. пар в год“, </w:t>
      </w:r>
      <w:r w:rsidR="003A4205" w:rsidRPr="003A4205">
        <w:rPr>
          <w:bCs/>
          <w:kern w:val="24"/>
          <w:sz w:val="30"/>
          <w:szCs w:val="30"/>
        </w:rPr>
        <w:t xml:space="preserve">проведена реконструкция унитарного </w:t>
      </w:r>
      <w:r w:rsidR="003A4205" w:rsidRPr="00B15A9E">
        <w:rPr>
          <w:bCs/>
          <w:kern w:val="24"/>
          <w:sz w:val="30"/>
          <w:szCs w:val="30"/>
        </w:rPr>
        <w:t xml:space="preserve">предприятия ”Витебский меховой комбинат“, на площадях которого </w:t>
      </w:r>
      <w:r w:rsidR="003A4205" w:rsidRPr="003A4205">
        <w:rPr>
          <w:bCs/>
          <w:kern w:val="24"/>
          <w:sz w:val="30"/>
          <w:szCs w:val="30"/>
        </w:rPr>
        <w:t xml:space="preserve">организовано современное комплексное производство по переработке кожевенно-мехового сырья, пошива изделий из меха и кожи с мощностью переработки 300 тысяч шкур овчины и 250 тысяч шкурок пушного сырья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в год</w:t>
      </w:r>
      <w:r w:rsidR="00B15A9E">
        <w:rPr>
          <w:bCs/>
          <w:kern w:val="24"/>
          <w:sz w:val="30"/>
          <w:szCs w:val="30"/>
        </w:rPr>
        <w:t>.</w:t>
      </w:r>
    </w:p>
    <w:p w:rsidR="00B15A9E" w:rsidRDefault="00EA22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СЛ. 10. </w:t>
      </w:r>
      <w:r w:rsidR="003A4205" w:rsidRPr="003A4205">
        <w:rPr>
          <w:sz w:val="30"/>
          <w:szCs w:val="30"/>
        </w:rPr>
        <w:t xml:space="preserve">ОАО </w:t>
      </w:r>
      <w:r w:rsidR="003A4205" w:rsidRPr="003A4205">
        <w:rPr>
          <w:sz w:val="30"/>
          <w:szCs w:val="30"/>
          <w:lang w:val="be-BY"/>
        </w:rPr>
        <w:t>”Глубокский молочноконсервный комбинат“</w:t>
      </w:r>
      <w:r w:rsidR="00B15A9E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 xml:space="preserve">произведена </w:t>
      </w:r>
      <w:r w:rsidR="00B15A9E">
        <w:rPr>
          <w:sz w:val="30"/>
          <w:szCs w:val="30"/>
          <w:lang w:val="be-BY"/>
        </w:rPr>
        <w:t>р</w:t>
      </w:r>
      <w:r w:rsidR="003A4205" w:rsidRPr="003A4205">
        <w:rPr>
          <w:sz w:val="30"/>
          <w:szCs w:val="30"/>
          <w:lang w:val="be-BY"/>
        </w:rPr>
        <w:t>еконструкция автоклавного отделения в производственном корпусе филиала ”Браславрыба“</w:t>
      </w:r>
      <w:r w:rsidR="00B15A9E">
        <w:rPr>
          <w:sz w:val="30"/>
          <w:szCs w:val="30"/>
          <w:lang w:val="be-BY"/>
        </w:rPr>
        <w:t>,</w:t>
      </w:r>
      <w:r w:rsidR="003A4205" w:rsidRPr="003A4205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>с</w:t>
      </w:r>
      <w:r w:rsidR="003A4205" w:rsidRPr="003A4205">
        <w:rPr>
          <w:sz w:val="30"/>
          <w:szCs w:val="30"/>
        </w:rPr>
        <w:t xml:space="preserve">троительство и модернизация цеха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по производству сухой сыворотки и сухих молочных продуктов. </w:t>
      </w:r>
    </w:p>
    <w:p w:rsidR="003A4205" w:rsidRPr="003A4205" w:rsidRDefault="00DB11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11.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  <w:lang w:val="be-BY"/>
        </w:rPr>
        <w:t xml:space="preserve">ОАО </w:t>
      </w:r>
      <w:r w:rsidR="003A4205" w:rsidRPr="003A4205">
        <w:rPr>
          <w:sz w:val="30"/>
          <w:szCs w:val="30"/>
        </w:rPr>
        <w:t>”Верхнедвинский маслосырзавод</w:t>
      </w:r>
      <w:r w:rsidR="003A4205" w:rsidRPr="003A4205">
        <w:rPr>
          <w:sz w:val="30"/>
          <w:szCs w:val="30"/>
          <w:lang w:val="be-BY"/>
        </w:rPr>
        <w:t xml:space="preserve">“ </w:t>
      </w:r>
      <w:r w:rsidR="00B15A9E">
        <w:rPr>
          <w:sz w:val="30"/>
          <w:szCs w:val="30"/>
          <w:lang w:val="be-BY"/>
        </w:rPr>
        <w:t>осуществлена м</w:t>
      </w:r>
      <w:r w:rsidR="003A4205" w:rsidRPr="003A4205">
        <w:rPr>
          <w:sz w:val="30"/>
          <w:szCs w:val="30"/>
          <w:lang w:val="be-BY"/>
        </w:rPr>
        <w:t>одернизация цеха по переработке молока с 180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до 240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в сутки</w:t>
      </w:r>
      <w:r w:rsidR="00B15A9E">
        <w:rPr>
          <w:sz w:val="30"/>
          <w:szCs w:val="30"/>
        </w:rPr>
        <w:t>.</w:t>
      </w:r>
    </w:p>
    <w:p w:rsidR="003A4205" w:rsidRPr="003A4205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2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 xml:space="preserve">ОАО ”Нафтан“ </w:t>
      </w:r>
      <w:r w:rsidR="00B15A9E">
        <w:rPr>
          <w:sz w:val="30"/>
          <w:szCs w:val="30"/>
        </w:rPr>
        <w:t>построил</w:t>
      </w:r>
      <w:r w:rsidR="003A4205" w:rsidRPr="003A4205">
        <w:rPr>
          <w:sz w:val="30"/>
          <w:szCs w:val="30"/>
        </w:rPr>
        <w:t xml:space="preserve"> комплекс замедленного коксования</w:t>
      </w:r>
      <w:r w:rsidR="00B15A9E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ЗАО ”Экомол Агро“ проведена ”Реконструкция части здания оперативного корпуса и части здания силосного корпуса мучнистого сырья под размещение линии экструзии полножирной сои“</w:t>
      </w:r>
      <w:r w:rsidR="00B15A9E">
        <w:rPr>
          <w:sz w:val="30"/>
          <w:szCs w:val="30"/>
        </w:rPr>
        <w:t>.</w:t>
      </w:r>
    </w:p>
    <w:p w:rsidR="003A4205" w:rsidRPr="003A4205" w:rsidRDefault="00EA22D6" w:rsidP="003A4205">
      <w:pPr>
        <w:ind w:firstLine="851"/>
        <w:jc w:val="both"/>
        <w:rPr>
          <w:rFonts w:ascii="Calibri" w:eastAsia="Calibri" w:hAnsi="Calibri"/>
          <w:bCs/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 w:rsidR="00DB11D6">
        <w:rPr>
          <w:b/>
          <w:sz w:val="30"/>
          <w:szCs w:val="30"/>
        </w:rPr>
        <w:t>3</w:t>
      </w:r>
      <w:r w:rsidRPr="00EA22D6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="003A4205" w:rsidRPr="003A4205">
        <w:rPr>
          <w:snapToGrid w:val="0"/>
          <w:sz w:val="30"/>
          <w:szCs w:val="30"/>
        </w:rPr>
        <w:t xml:space="preserve">РУП ”Толочинский консервный завод“ </w:t>
      </w:r>
      <w:r w:rsidR="00B15A9E">
        <w:rPr>
          <w:snapToGrid w:val="0"/>
          <w:sz w:val="30"/>
          <w:szCs w:val="30"/>
        </w:rPr>
        <w:t xml:space="preserve">построил </w:t>
      </w:r>
      <w:r w:rsidR="003A4205" w:rsidRPr="003A4205">
        <w:rPr>
          <w:snapToGrid w:val="0"/>
          <w:sz w:val="30"/>
          <w:szCs w:val="30"/>
        </w:rPr>
        <w:t>цех быстрого замораживания и установ</w:t>
      </w:r>
      <w:r w:rsidR="00D532A4">
        <w:rPr>
          <w:snapToGrid w:val="0"/>
          <w:sz w:val="30"/>
          <w:szCs w:val="30"/>
        </w:rPr>
        <w:t>ил</w:t>
      </w:r>
      <w:r w:rsidR="003A4205" w:rsidRPr="003A4205">
        <w:rPr>
          <w:snapToGrid w:val="0"/>
          <w:sz w:val="30"/>
          <w:szCs w:val="30"/>
        </w:rPr>
        <w:t xml:space="preserve"> лини</w:t>
      </w:r>
      <w:r w:rsidR="00D532A4">
        <w:rPr>
          <w:snapToGrid w:val="0"/>
          <w:sz w:val="30"/>
          <w:szCs w:val="30"/>
        </w:rPr>
        <w:t>ю</w:t>
      </w:r>
      <w:r w:rsidR="003A4205" w:rsidRPr="003A4205">
        <w:rPr>
          <w:snapToGrid w:val="0"/>
          <w:sz w:val="30"/>
          <w:szCs w:val="30"/>
        </w:rPr>
        <w:t xml:space="preserve"> производства картофеля фри</w:t>
      </w:r>
      <w:r w:rsidR="00B15A9E">
        <w:rPr>
          <w:snapToGrid w:val="0"/>
          <w:sz w:val="30"/>
          <w:szCs w:val="30"/>
        </w:rPr>
        <w:t>.</w:t>
      </w:r>
    </w:p>
    <w:p w:rsidR="003A4205" w:rsidRPr="003A4205" w:rsidRDefault="00B15A9E" w:rsidP="003A4205">
      <w:pPr>
        <w:ind w:firstLine="851"/>
        <w:jc w:val="both"/>
        <w:rPr>
          <w:bCs/>
          <w:kern w:val="24"/>
          <w:sz w:val="30"/>
          <w:szCs w:val="30"/>
        </w:rPr>
      </w:pPr>
      <w:r>
        <w:rPr>
          <w:rFonts w:eastAsia="Calibri"/>
          <w:bCs/>
          <w:sz w:val="30"/>
          <w:szCs w:val="30"/>
        </w:rPr>
        <w:t>В</w:t>
      </w:r>
      <w:r w:rsidR="003A4205" w:rsidRPr="003A4205">
        <w:rPr>
          <w:bCs/>
          <w:kern w:val="24"/>
          <w:sz w:val="30"/>
          <w:szCs w:val="30"/>
        </w:rPr>
        <w:t xml:space="preserve"> Оршанском районе введено первое в Беларуси предприятие по производству бесшовных стальных баллонов высокого давления –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ООО ”Цилиндерс-Бел“, создано производство овощей и ягод шоковой (глубокой) заморозки в филиале ”Тепличный“ РУП ”Витебскэнерго“</w:t>
      </w:r>
      <w:r>
        <w:rPr>
          <w:bCs/>
          <w:kern w:val="24"/>
          <w:sz w:val="30"/>
          <w:szCs w:val="30"/>
        </w:rPr>
        <w:t>.</w:t>
      </w:r>
    </w:p>
    <w:p w:rsidR="00DF62CB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4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Миорском районе введен завод по выпуску белой жести –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ООО ”М</w:t>
      </w:r>
      <w:r w:rsidR="001515C6">
        <w:rPr>
          <w:sz w:val="30"/>
          <w:szCs w:val="30"/>
        </w:rPr>
        <w:t>иорский металлопрокатный завод</w:t>
      </w:r>
      <w:r w:rsidR="003A4205" w:rsidRPr="003A4205">
        <w:rPr>
          <w:sz w:val="30"/>
          <w:szCs w:val="30"/>
        </w:rPr>
        <w:t xml:space="preserve">“. </w:t>
      </w:r>
    </w:p>
    <w:p w:rsidR="003A4205" w:rsidRPr="003A4205" w:rsidRDefault="00DB4D0B" w:rsidP="003A4205">
      <w:pPr>
        <w:ind w:firstLine="851"/>
        <w:jc w:val="both"/>
        <w:rPr>
          <w:bCs/>
          <w:spacing w:val="-6"/>
          <w:kern w:val="24"/>
          <w:sz w:val="30"/>
          <w:szCs w:val="30"/>
        </w:rPr>
      </w:pPr>
      <w:r w:rsidRPr="00DB4D0B">
        <w:rPr>
          <w:b/>
          <w:bCs/>
          <w:kern w:val="24"/>
          <w:sz w:val="30"/>
          <w:szCs w:val="30"/>
        </w:rPr>
        <w:t>СЛ. 1</w:t>
      </w:r>
      <w:r w:rsidR="00DB11D6">
        <w:rPr>
          <w:b/>
          <w:bCs/>
          <w:kern w:val="24"/>
          <w:sz w:val="30"/>
          <w:szCs w:val="30"/>
        </w:rPr>
        <w:t>5</w:t>
      </w:r>
      <w:r w:rsidRPr="00DB4D0B">
        <w:rPr>
          <w:b/>
          <w:bCs/>
          <w:kern w:val="24"/>
          <w:sz w:val="30"/>
          <w:szCs w:val="30"/>
        </w:rPr>
        <w:t>.</w:t>
      </w:r>
      <w:r>
        <w:rPr>
          <w:bCs/>
          <w:kern w:val="24"/>
          <w:sz w:val="30"/>
          <w:szCs w:val="30"/>
        </w:rPr>
        <w:t xml:space="preserve"> </w:t>
      </w:r>
      <w:r w:rsidR="003A4205" w:rsidRPr="003A4205">
        <w:rPr>
          <w:bCs/>
          <w:kern w:val="24"/>
          <w:sz w:val="30"/>
          <w:szCs w:val="30"/>
        </w:rPr>
        <w:t>ОАО ”Витязь“ завершил реализацию инвестиционного проекта</w:t>
      </w:r>
      <w:r w:rsidR="003A4205" w:rsidRPr="003A4205">
        <w:rPr>
          <w:spacing w:val="-6"/>
          <w:kern w:val="24"/>
          <w:sz w:val="30"/>
          <w:szCs w:val="30"/>
        </w:rPr>
        <w:t xml:space="preserve"> ”</w:t>
      </w:r>
      <w:r w:rsidR="003A4205" w:rsidRPr="003A4205">
        <w:rPr>
          <w:bCs/>
          <w:spacing w:val="-6"/>
          <w:kern w:val="24"/>
          <w:sz w:val="30"/>
          <w:szCs w:val="30"/>
        </w:rPr>
        <w:t>Создание современных производств по выпуску средств зарядной инфраструктуры для электромобилей“</w:t>
      </w:r>
      <w:r w:rsidR="00B15A9E">
        <w:rPr>
          <w:bCs/>
          <w:spacing w:val="-6"/>
          <w:kern w:val="24"/>
          <w:sz w:val="30"/>
          <w:szCs w:val="30"/>
        </w:rPr>
        <w:t>.</w:t>
      </w:r>
    </w:p>
    <w:p w:rsidR="003A4205" w:rsidRPr="003A4205" w:rsidRDefault="0013274F" w:rsidP="003A4205">
      <w:pPr>
        <w:ind w:firstLine="851"/>
        <w:jc w:val="both"/>
        <w:rPr>
          <w:rFonts w:eastAsia="Calibri"/>
          <w:bCs/>
          <w:sz w:val="30"/>
          <w:szCs w:val="30"/>
        </w:rPr>
      </w:pPr>
      <w:r w:rsidRPr="0013274F">
        <w:rPr>
          <w:rFonts w:eastAsia="Calibri"/>
          <w:b/>
          <w:bCs/>
          <w:sz w:val="30"/>
          <w:szCs w:val="30"/>
        </w:rPr>
        <w:t>СЛ. 16.</w:t>
      </w:r>
      <w:r>
        <w:rPr>
          <w:rFonts w:eastAsia="Calibri"/>
          <w:bCs/>
          <w:sz w:val="30"/>
          <w:szCs w:val="30"/>
        </w:rPr>
        <w:t xml:space="preserve"> </w:t>
      </w:r>
      <w:r w:rsidR="00DF62CB">
        <w:rPr>
          <w:rFonts w:eastAsia="Calibri"/>
          <w:bCs/>
          <w:sz w:val="30"/>
          <w:szCs w:val="30"/>
        </w:rPr>
        <w:t xml:space="preserve">На базе </w:t>
      </w:r>
      <w:r w:rsidR="003A4205" w:rsidRPr="003A4205">
        <w:rPr>
          <w:rFonts w:eastAsia="Calibri"/>
          <w:bCs/>
          <w:sz w:val="30"/>
          <w:szCs w:val="30"/>
        </w:rPr>
        <w:t xml:space="preserve">ОАО ”Оршанский мясоконсервный комбинат“ </w:t>
      </w:r>
      <w:r w:rsidR="003A4205" w:rsidRPr="003A4205">
        <w:rPr>
          <w:rFonts w:eastAsia="Calibri"/>
          <w:bCs/>
          <w:sz w:val="30"/>
          <w:szCs w:val="30"/>
          <w:lang w:val="be-BY"/>
        </w:rPr>
        <w:t xml:space="preserve">введен  </w:t>
      </w:r>
      <w:r w:rsidR="00B15A9E">
        <w:rPr>
          <w:rFonts w:eastAsia="Calibri"/>
          <w:bCs/>
          <w:sz w:val="30"/>
          <w:szCs w:val="30"/>
          <w:lang w:val="be-BY"/>
        </w:rPr>
        <w:t>ц</w:t>
      </w:r>
      <w:r w:rsidR="003A4205" w:rsidRPr="003A4205">
        <w:rPr>
          <w:rFonts w:eastAsia="Calibri"/>
          <w:bCs/>
          <w:sz w:val="30"/>
          <w:szCs w:val="30"/>
        </w:rPr>
        <w:t>ех убоя и переработки с</w:t>
      </w:r>
      <w:r w:rsidR="00B15A9E">
        <w:rPr>
          <w:rFonts w:eastAsia="Calibri"/>
          <w:bCs/>
          <w:sz w:val="30"/>
          <w:szCs w:val="30"/>
        </w:rPr>
        <w:t>виней и крупного рогатого скота.</w:t>
      </w:r>
    </w:p>
    <w:p w:rsidR="003A4205" w:rsidRPr="003A4205" w:rsidRDefault="003A4205" w:rsidP="003A4205">
      <w:pPr>
        <w:ind w:firstLine="851"/>
        <w:jc w:val="both"/>
        <w:rPr>
          <w:color w:val="FF0000"/>
          <w:sz w:val="30"/>
          <w:szCs w:val="30"/>
        </w:rPr>
      </w:pPr>
      <w:r w:rsidRPr="003A4205">
        <w:rPr>
          <w:bCs/>
          <w:spacing w:val="-6"/>
          <w:kern w:val="24"/>
          <w:sz w:val="30"/>
          <w:szCs w:val="30"/>
        </w:rPr>
        <w:t>Результатом проводимой работы по модернизации и техническому перевооружению является высокий удельный вес инновационной</w:t>
      </w:r>
      <w:r w:rsidRPr="003A4205">
        <w:rPr>
          <w:sz w:val="30"/>
          <w:szCs w:val="30"/>
        </w:rPr>
        <w:t xml:space="preserve"> продукции, реализуемой промышленными предприятиями Витебщины (треть отгружаемой продукции – инновационная). </w:t>
      </w:r>
    </w:p>
    <w:p w:rsidR="003A4205" w:rsidRPr="003A4205" w:rsidRDefault="003A4205" w:rsidP="003A4205">
      <w:pPr>
        <w:widowControl w:val="0"/>
        <w:tabs>
          <w:tab w:val="left" w:pos="6660"/>
          <w:tab w:val="left" w:pos="8820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Проведенная модернизация также позволила предприятиям области укрепить свои позиции на внутреннем и внешнем рынках. Продукция, произведенная в Витебском регионе, представлена и успешно реализуется в более чем 80 странах мира.</w:t>
      </w:r>
    </w:p>
    <w:p w:rsidR="003A4205" w:rsidRPr="003A4205" w:rsidRDefault="00DB4D0B" w:rsidP="00CE3767">
      <w:pPr>
        <w:suppressAutoHyphens/>
        <w:ind w:firstLine="851"/>
        <w:jc w:val="both"/>
        <w:rPr>
          <w:rFonts w:cs="Arial"/>
          <w:sz w:val="30"/>
          <w:szCs w:val="30"/>
        </w:rPr>
      </w:pPr>
      <w:r w:rsidRPr="00DB4D0B">
        <w:rPr>
          <w:b/>
          <w:sz w:val="30"/>
          <w:szCs w:val="30"/>
        </w:rPr>
        <w:t xml:space="preserve">СЛ. </w:t>
      </w:r>
      <w:r w:rsidR="0013274F">
        <w:rPr>
          <w:b/>
          <w:sz w:val="30"/>
          <w:szCs w:val="30"/>
        </w:rPr>
        <w:t>17</w:t>
      </w:r>
      <w:r w:rsidRPr="00DB4D0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CE3767">
        <w:rPr>
          <w:sz w:val="30"/>
          <w:szCs w:val="30"/>
        </w:rPr>
        <w:t>Немаловажная роль в развитии экономики области отводится малому и среднему предпринимательству.</w:t>
      </w:r>
      <w:r w:rsidR="003A4205" w:rsidRPr="003A4205">
        <w:rPr>
          <w:sz w:val="30"/>
          <w:szCs w:val="30"/>
        </w:rPr>
        <w:t xml:space="preserve"> В настоящее время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на территории области работа</w:t>
      </w:r>
      <w:r w:rsidR="009342A2">
        <w:rPr>
          <w:sz w:val="30"/>
          <w:szCs w:val="30"/>
        </w:rPr>
        <w:t>е</w:t>
      </w:r>
      <w:r w:rsidR="003A4205" w:rsidRPr="003A4205">
        <w:rPr>
          <w:sz w:val="30"/>
          <w:szCs w:val="30"/>
        </w:rPr>
        <w:t>т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31 тысяча таких субъектов, в том числе 7,6 тысячи юридических лиц и 23,4 тысячи индивидуальных предпринимателей.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В предпринимательском секторе экономики занято</w:t>
      </w:r>
      <w:r w:rsidR="003A4205" w:rsidRPr="003A4205">
        <w:rPr>
          <w:color w:val="FF0000"/>
          <w:spacing w:val="-6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около 135 тыс</w:t>
      </w:r>
      <w:r w:rsidR="00CE3767">
        <w:rPr>
          <w:color w:val="000000"/>
          <w:spacing w:val="-6"/>
          <w:sz w:val="30"/>
          <w:szCs w:val="30"/>
        </w:rPr>
        <w:t xml:space="preserve">яч </w:t>
      </w:r>
      <w:r w:rsidR="003A4205" w:rsidRPr="003A4205">
        <w:rPr>
          <w:color w:val="000000"/>
          <w:spacing w:val="-6"/>
          <w:sz w:val="30"/>
          <w:szCs w:val="30"/>
        </w:rPr>
        <w:t xml:space="preserve">человек, или 29,3 процента от численности занятых </w:t>
      </w:r>
      <w:r w:rsidR="00DF62CB">
        <w:rPr>
          <w:color w:val="000000"/>
          <w:spacing w:val="-6"/>
          <w:sz w:val="30"/>
          <w:szCs w:val="30"/>
        </w:rPr>
        <w:br/>
      </w:r>
      <w:r w:rsidR="003A4205" w:rsidRPr="003A4205">
        <w:rPr>
          <w:color w:val="000000"/>
          <w:spacing w:val="-6"/>
          <w:sz w:val="30"/>
          <w:szCs w:val="30"/>
        </w:rPr>
        <w:t>в экономике области</w:t>
      </w:r>
      <w:r w:rsidR="003A4205" w:rsidRPr="003A4205">
        <w:rPr>
          <w:color w:val="000000"/>
          <w:spacing w:val="-6"/>
          <w:sz w:val="30"/>
          <w:szCs w:val="30"/>
          <w:shd w:val="clear" w:color="auto" w:fill="FFFFFF"/>
        </w:rPr>
        <w:t>.</w:t>
      </w:r>
      <w:r w:rsidR="003A4205" w:rsidRPr="003A4205">
        <w:rPr>
          <w:color w:val="FF0000"/>
          <w:sz w:val="30"/>
          <w:szCs w:val="30"/>
          <w:shd w:val="clear" w:color="auto" w:fill="FFFFFF"/>
        </w:rPr>
        <w:t xml:space="preserve"> </w:t>
      </w:r>
      <w:r w:rsidR="003A4205" w:rsidRPr="003A4205">
        <w:rPr>
          <w:sz w:val="30"/>
          <w:szCs w:val="30"/>
          <w:shd w:val="clear" w:color="auto" w:fill="FFFFFF"/>
        </w:rPr>
        <w:t>О</w:t>
      </w:r>
      <w:r w:rsidR="003A4205" w:rsidRPr="003A4205">
        <w:rPr>
          <w:sz w:val="30"/>
          <w:szCs w:val="30"/>
        </w:rPr>
        <w:t xml:space="preserve">н обеспечивает более 60 процентов экспорта товаров области и экспорта услуг, на четверть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налоговые поступления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lastRenderedPageBreak/>
        <w:t xml:space="preserve">в бюджет, выручку от реализации, розничный товарооборот, на треть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инвестиции в основной капитал. </w:t>
      </w:r>
    </w:p>
    <w:p w:rsidR="003A4205" w:rsidRPr="003A4205" w:rsidRDefault="008C152E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8C152E">
        <w:rPr>
          <w:rFonts w:eastAsia="TimesNewRomanPSMT"/>
          <w:b/>
          <w:bCs/>
          <w:sz w:val="30"/>
          <w:szCs w:val="30"/>
        </w:rPr>
        <w:t>СЛ. 18.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2019 году введена в эксплуатацию молочно-товарная ферма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 xml:space="preserve">на 1210 голов в филиале ”Тепличный“ РУП ”Витебскэнерго“ в деревне Стайки Оршанского района. </w:t>
      </w:r>
      <w:r>
        <w:rPr>
          <w:rFonts w:eastAsia="TimesNewRomanPSMT"/>
          <w:b/>
          <w:bCs/>
          <w:sz w:val="30"/>
          <w:szCs w:val="30"/>
        </w:rPr>
        <w:t xml:space="preserve">СЛ. 19. </w:t>
      </w:r>
      <w:r w:rsidR="003A4205" w:rsidRPr="003A4205">
        <w:rPr>
          <w:rFonts w:eastAsia="TimesNewRomanPSMT"/>
          <w:bCs/>
          <w:sz w:val="30"/>
          <w:szCs w:val="30"/>
        </w:rPr>
        <w:t xml:space="preserve">ОАО ”Витебская бройлерная птицефабрика“ введен в эксплуатацию цех  №2 племенного молодняка вблизи н.п. Перемонт Лиозненского района, </w:t>
      </w:r>
      <w:r>
        <w:rPr>
          <w:rFonts w:eastAsia="TimesNewRomanPSMT"/>
          <w:b/>
          <w:bCs/>
          <w:sz w:val="30"/>
          <w:szCs w:val="30"/>
        </w:rPr>
        <w:t xml:space="preserve">СЛ. 20. </w:t>
      </w:r>
      <w:r w:rsidR="003A4205" w:rsidRPr="003A4205">
        <w:rPr>
          <w:rFonts w:eastAsia="TimesNewRomanPSMT"/>
          <w:bCs/>
          <w:sz w:val="30"/>
          <w:szCs w:val="30"/>
        </w:rPr>
        <w:t xml:space="preserve">ОАО ”Рубежница“ введен в строй 3-й пусковой комплекс молочно-товарной фермы в  н.п. Велешковичи Лиозненского района. ООО ”ВетроВатт“ реализован проект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по строительству ветропарка, транспортной и инженерной инфраструктуры к нему. Построены и введены в эксплуатацию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2 ветроэнергетические установки суммарной мощностью  6 мВт. </w:t>
      </w:r>
      <w:r w:rsidR="00DF62CB">
        <w:rPr>
          <w:rFonts w:eastAsia="TimesNewRomanPSMT"/>
          <w:bCs/>
          <w:sz w:val="30"/>
          <w:szCs w:val="30"/>
        </w:rPr>
        <w:br/>
      </w:r>
      <w:r w:rsidR="00111F14">
        <w:rPr>
          <w:rFonts w:eastAsia="TimesNewRomanPSMT"/>
          <w:b/>
          <w:bCs/>
          <w:sz w:val="30"/>
          <w:szCs w:val="30"/>
        </w:rPr>
        <w:t xml:space="preserve">СЛ. 21. </w:t>
      </w:r>
      <w:r w:rsidR="003A4205" w:rsidRPr="003A4205">
        <w:rPr>
          <w:rFonts w:eastAsia="TimesNewRomanPSMT"/>
          <w:bCs/>
          <w:sz w:val="30"/>
          <w:szCs w:val="30"/>
        </w:rPr>
        <w:t>В Шарковщинском районе реализован проект ”Строительство</w:t>
      </w:r>
      <w:r w:rsidR="00B86500">
        <w:rPr>
          <w:rFonts w:eastAsia="TimesNewRomanPSMT"/>
          <w:bCs/>
          <w:sz w:val="30"/>
          <w:szCs w:val="30"/>
        </w:rPr>
        <w:t xml:space="preserve"> мини-гидроэлектростанции на р.</w:t>
      </w:r>
      <w:r w:rsidR="003A4205" w:rsidRPr="003A4205">
        <w:rPr>
          <w:rFonts w:eastAsia="TimesNewRomanPSMT"/>
          <w:bCs/>
          <w:sz w:val="30"/>
          <w:szCs w:val="30"/>
        </w:rPr>
        <w:t>Мнюта ООО ”ГидроПарк“. Завершен инвестиционный проект ОАО ”Витебские ковры“ по освоению технологии производства полипропиленовых нитей.</w:t>
      </w:r>
    </w:p>
    <w:p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111F14">
        <w:rPr>
          <w:rFonts w:eastAsia="TimesNewRomanPSMT"/>
          <w:b/>
          <w:bCs/>
          <w:sz w:val="30"/>
          <w:szCs w:val="30"/>
        </w:rPr>
        <w:t>СЛ. 22.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2020 году введен</w:t>
      </w:r>
      <w:r w:rsidR="00787AF4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 в эксплуатацию 2-я очередь мультимодального промышленно-логистического комплекса ”Бремино-Орша“, в состав которой входит складское помещение общего пользования площадью 12 700 м</w:t>
      </w:r>
      <w:r w:rsidR="00DF62CB">
        <w:rPr>
          <w:rFonts w:eastAsia="TimesNewRomanPSMT"/>
          <w:bCs/>
          <w:sz w:val="30"/>
          <w:szCs w:val="30"/>
        </w:rPr>
        <w:t xml:space="preserve"> кв.</w:t>
      </w:r>
      <w:r w:rsidR="003A4205" w:rsidRPr="003A4205">
        <w:rPr>
          <w:rFonts w:eastAsia="TimesNewRomanPSMT"/>
          <w:bCs/>
          <w:sz w:val="30"/>
          <w:szCs w:val="30"/>
        </w:rPr>
        <w:t>, реализован инвестиционный проект ”Ангары для хранения воздушных судов в пос. Болбасово Оршанского района“, завершено строительство четырех и проведена реконструкция двух молочно-товарных ферм.</w:t>
      </w:r>
    </w:p>
    <w:p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>
        <w:rPr>
          <w:rFonts w:eastAsia="TimesNewRomanPSMT"/>
          <w:b/>
          <w:bCs/>
          <w:sz w:val="30"/>
          <w:szCs w:val="30"/>
        </w:rPr>
        <w:t xml:space="preserve">СЛ. 23. </w:t>
      </w:r>
      <w:r w:rsidR="003A4205" w:rsidRPr="003A4205">
        <w:rPr>
          <w:rFonts w:eastAsia="TimesNewRomanPSMT"/>
          <w:bCs/>
          <w:sz w:val="30"/>
          <w:szCs w:val="30"/>
        </w:rPr>
        <w:t xml:space="preserve">В 2021 году </w:t>
      </w:r>
      <w:r w:rsidR="00B86500">
        <w:rPr>
          <w:rFonts w:eastAsia="TimesNewRomanPSMT"/>
          <w:bCs/>
          <w:sz w:val="30"/>
          <w:szCs w:val="30"/>
        </w:rPr>
        <w:t>осуществлены</w:t>
      </w:r>
      <w:r w:rsidR="003A4205" w:rsidRPr="003A4205">
        <w:rPr>
          <w:rFonts w:eastAsia="TimesNewRomanPSMT"/>
          <w:bCs/>
          <w:sz w:val="30"/>
          <w:szCs w:val="30"/>
        </w:rPr>
        <w:t xml:space="preserve"> производственные инвестпроекты по строительству цеха быстрого замораживания на РПУП ”Толочинский консервный завод“, молочнотоварной фермы на 2 тысячи голов дойного стада вблизи дер.Чурилово, свиноводческого репродуктора на 5000 голов свиноматок в год вблизи н.п. Пушки Лиозненского района, </w:t>
      </w:r>
      <w:r w:rsidR="00F33C40">
        <w:rPr>
          <w:rFonts w:eastAsia="TimesNewRomanPSMT"/>
          <w:b/>
          <w:bCs/>
          <w:sz w:val="30"/>
          <w:szCs w:val="30"/>
        </w:rPr>
        <w:t xml:space="preserve">СЛ. 24. </w:t>
      </w:r>
      <w:r w:rsidR="003A4205" w:rsidRPr="003A4205">
        <w:rPr>
          <w:rFonts w:eastAsia="TimesNewRomanPSMT"/>
          <w:bCs/>
          <w:sz w:val="30"/>
          <w:szCs w:val="30"/>
        </w:rPr>
        <w:t xml:space="preserve">цеха по производству термохимобработанных электроизоляционных материалов для фольгированных диэлектриков </w:t>
      </w:r>
      <w:r w:rsidR="001D248A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>О</w:t>
      </w:r>
      <w:r w:rsidR="001D248A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О ”Полоцк-Стекловолокно“; </w:t>
      </w:r>
      <w:r w:rsidR="00F33C40">
        <w:rPr>
          <w:rFonts w:eastAsia="TimesNewRomanPSMT"/>
          <w:b/>
          <w:bCs/>
          <w:sz w:val="30"/>
          <w:szCs w:val="30"/>
        </w:rPr>
        <w:t xml:space="preserve">СЛ. 25. </w:t>
      </w:r>
      <w:r w:rsidR="003A4205" w:rsidRPr="003A4205">
        <w:rPr>
          <w:rFonts w:eastAsia="TimesNewRomanPSMT"/>
          <w:bCs/>
          <w:sz w:val="30"/>
          <w:szCs w:val="30"/>
        </w:rPr>
        <w:t xml:space="preserve">организации производства по разведению свиней </w:t>
      </w:r>
      <w:r w:rsidR="00B86500">
        <w:rPr>
          <w:rFonts w:eastAsia="TimesNewRomanPSMT"/>
          <w:bCs/>
          <w:sz w:val="30"/>
          <w:szCs w:val="30"/>
        </w:rPr>
        <w:t>с замкнутым циклом в дер.</w:t>
      </w:r>
      <w:r w:rsidR="003A4205" w:rsidRPr="003A4205">
        <w:rPr>
          <w:rFonts w:eastAsia="TimesNewRomanPSMT"/>
          <w:bCs/>
          <w:sz w:val="30"/>
          <w:szCs w:val="30"/>
        </w:rPr>
        <w:t>Мошница СУП ”Здрава“</w:t>
      </w:r>
      <w:r w:rsidR="00B86500">
        <w:rPr>
          <w:rFonts w:eastAsia="TimesNewRomanPSMT"/>
          <w:bCs/>
          <w:sz w:val="30"/>
          <w:szCs w:val="30"/>
        </w:rPr>
        <w:t xml:space="preserve"> </w:t>
      </w:r>
      <w:r w:rsidR="00B86500" w:rsidRPr="003A4205">
        <w:rPr>
          <w:rFonts w:eastAsia="TimesNewRomanPSMT"/>
          <w:bCs/>
          <w:sz w:val="30"/>
          <w:szCs w:val="30"/>
        </w:rPr>
        <w:t>(Россонский район)</w:t>
      </w:r>
      <w:r w:rsidR="003A4205" w:rsidRPr="003A4205">
        <w:rPr>
          <w:rFonts w:eastAsia="TimesNewRomanPSMT"/>
          <w:bCs/>
          <w:sz w:val="30"/>
          <w:szCs w:val="30"/>
        </w:rPr>
        <w:t xml:space="preserve">; приобретению автоматической линии вакуумной упаковки сыра в ОАО ”Верхнедвинский маслосырзавод“; развитию и модернизации экспортоориентированного производства электронных изделий и систем управления для машиностроительного комплекса на ОАО ”Измеритель“; строительству линии пиломатериалов на территории ПУП ”Витебская лесопилка“; установке линии по производству батончиков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из натурального сырья на ООО ”Регита“; организации производства бордюрного камня ООО ”Витебская брусчатка“, созданию производства по переработке органических отходов в высокопротеиновую белковую </w:t>
      </w:r>
      <w:r w:rsidR="003A4205" w:rsidRPr="003A4205">
        <w:rPr>
          <w:rFonts w:eastAsia="TimesNewRomanPSMT"/>
          <w:bCs/>
          <w:sz w:val="30"/>
          <w:szCs w:val="30"/>
        </w:rPr>
        <w:lastRenderedPageBreak/>
        <w:t>муку ОДО ”ИлКос“ и организации экологически чистого производства древесного угля  ООО ”Мир дубрав“.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Стабильное развитие </w:t>
      </w:r>
      <w:r w:rsidRPr="0026769B">
        <w:rPr>
          <w:sz w:val="30"/>
          <w:szCs w:val="30"/>
        </w:rPr>
        <w:t>внешнеэкономической деятельности</w:t>
      </w:r>
      <w:r w:rsidRPr="003A4205">
        <w:rPr>
          <w:sz w:val="30"/>
          <w:szCs w:val="30"/>
        </w:rPr>
        <w:t xml:space="preserve"> – один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из приоритетов социально-экономической политики Витебской области.  </w:t>
      </w:r>
    </w:p>
    <w:p w:rsidR="003A4205" w:rsidRPr="003A4205" w:rsidRDefault="00F33C40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26. </w:t>
      </w:r>
      <w:r w:rsidR="003A4205" w:rsidRPr="003A4205">
        <w:rPr>
          <w:sz w:val="30"/>
          <w:szCs w:val="30"/>
        </w:rPr>
        <w:t xml:space="preserve">Внешнеэкономическую деятельность в области осуществляют полторы тысячи субъектов хозяйствования. На Витебскую область в настоящее время приходится 11,5 процента республиканского экспорта товаров. Область поддерживает внешнеторговые отношения более чем со </w:t>
      </w:r>
      <w:r w:rsidR="003A4205" w:rsidRPr="003A4205">
        <w:rPr>
          <w:spacing w:val="-6"/>
          <w:sz w:val="30"/>
          <w:szCs w:val="30"/>
        </w:rPr>
        <w:t>100 государствами мира.</w:t>
      </w:r>
      <w:r w:rsidR="003A4205" w:rsidRPr="003A4205">
        <w:rPr>
          <w:b/>
          <w:spacing w:val="-6"/>
          <w:sz w:val="30"/>
          <w:szCs w:val="30"/>
        </w:rPr>
        <w:t xml:space="preserve"> </w:t>
      </w:r>
      <w:r w:rsidR="003A4205" w:rsidRPr="003A4205">
        <w:rPr>
          <w:spacing w:val="-6"/>
          <w:sz w:val="30"/>
          <w:szCs w:val="30"/>
        </w:rPr>
        <w:t>Изделия с маркой витебских товаропроизводителей</w:t>
      </w:r>
      <w:r w:rsidR="003A4205" w:rsidRPr="003A4205">
        <w:rPr>
          <w:sz w:val="30"/>
          <w:szCs w:val="30"/>
        </w:rPr>
        <w:t xml:space="preserve"> поставляются в 80 стран мира и 78 российских регионов.</w:t>
      </w:r>
    </w:p>
    <w:p w:rsidR="003A4205" w:rsidRPr="00FF7DD4" w:rsidRDefault="00F33C40" w:rsidP="003A4205">
      <w:pPr>
        <w:ind w:firstLine="851"/>
        <w:jc w:val="both"/>
        <w:rPr>
          <w:color w:val="000000"/>
          <w:sz w:val="30"/>
          <w:szCs w:val="30"/>
          <w:lang w:eastAsia="x-none"/>
        </w:rPr>
      </w:pPr>
      <w:r w:rsidRPr="00F33C40">
        <w:rPr>
          <w:b/>
          <w:color w:val="000000"/>
          <w:sz w:val="30"/>
          <w:szCs w:val="30"/>
          <w:lang w:eastAsia="x-none"/>
        </w:rPr>
        <w:t>СЛ. 27.</w:t>
      </w:r>
      <w:r>
        <w:rPr>
          <w:color w:val="000000"/>
          <w:sz w:val="30"/>
          <w:szCs w:val="30"/>
          <w:lang w:eastAsia="x-none"/>
        </w:rPr>
        <w:t xml:space="preserve"> </w:t>
      </w:r>
      <w:r w:rsidR="003A4205" w:rsidRPr="003A4205">
        <w:rPr>
          <w:color w:val="000000"/>
          <w:sz w:val="30"/>
          <w:szCs w:val="30"/>
          <w:lang w:eastAsia="x-none"/>
        </w:rPr>
        <w:t xml:space="preserve">В 2022 году в новых экономических условиях </w:t>
      </w:r>
      <w:r w:rsidR="003A4205" w:rsidRPr="003A4205">
        <w:rPr>
          <w:sz w:val="30"/>
          <w:szCs w:val="30"/>
          <w:lang w:eastAsia="x-none"/>
        </w:rPr>
        <w:t xml:space="preserve">субъекты хозяйствования области </w:t>
      </w:r>
      <w:r w:rsidR="003A4205" w:rsidRPr="003A4205">
        <w:rPr>
          <w:color w:val="000000"/>
          <w:sz w:val="30"/>
          <w:szCs w:val="30"/>
          <w:lang w:eastAsia="x-none"/>
        </w:rPr>
        <w:t xml:space="preserve">сумели в кратчайшее сроки не только сохранить,  но и увеличить объемы внешнеторговой деятельности на 1,3 млрд. долларов. И как результат – лидирующее положение области по экспорту товаров и услуг среди регионов республики </w:t>
      </w:r>
      <w:r w:rsidR="003A4205" w:rsidRPr="00FF7DD4">
        <w:rPr>
          <w:color w:val="000000"/>
          <w:sz w:val="30"/>
          <w:szCs w:val="30"/>
          <w:lang w:eastAsia="x-none"/>
        </w:rPr>
        <w:t xml:space="preserve">(экспорт товаров возрос </w:t>
      </w:r>
      <w:r w:rsidR="00DF62CB">
        <w:rPr>
          <w:color w:val="000000"/>
          <w:sz w:val="30"/>
          <w:szCs w:val="30"/>
          <w:lang w:eastAsia="x-none"/>
        </w:rPr>
        <w:br/>
      </w:r>
      <w:r w:rsidR="003A4205" w:rsidRPr="00FF7DD4">
        <w:rPr>
          <w:color w:val="000000"/>
          <w:sz w:val="30"/>
          <w:szCs w:val="30"/>
          <w:lang w:eastAsia="x-none"/>
        </w:rPr>
        <w:t>в 1,8 раза, услуг – на 14,5 процента).</w:t>
      </w:r>
    </w:p>
    <w:p w:rsidR="003A4205" w:rsidRPr="003A4205" w:rsidRDefault="00F33C40" w:rsidP="003A4205">
      <w:pPr>
        <w:ind w:firstLine="851"/>
        <w:jc w:val="both"/>
        <w:rPr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 xml:space="preserve">СЛ. 28. </w:t>
      </w:r>
      <w:r w:rsidR="003A4205" w:rsidRPr="003A4205">
        <w:rPr>
          <w:sz w:val="30"/>
          <w:szCs w:val="30"/>
          <w:lang w:eastAsia="x-none"/>
        </w:rPr>
        <w:t xml:space="preserve">Сотрудничество осуществляется со всеми федеральными округами Российской Федерации. Основной рост </w:t>
      </w:r>
      <w:r w:rsidR="003A4205" w:rsidRPr="00FF7DD4">
        <w:rPr>
          <w:sz w:val="30"/>
          <w:szCs w:val="30"/>
          <w:lang w:eastAsia="x-none"/>
        </w:rPr>
        <w:t>поставок обеспечен в отдаленные регионы –</w:t>
      </w:r>
      <w:r w:rsidR="003A4205" w:rsidRPr="00FF7DD4">
        <w:rPr>
          <w:sz w:val="30"/>
          <w:szCs w:val="30"/>
        </w:rPr>
        <w:t xml:space="preserve"> </w:t>
      </w:r>
      <w:r w:rsidR="003A4205" w:rsidRPr="00FF7DD4">
        <w:rPr>
          <w:sz w:val="30"/>
          <w:szCs w:val="30"/>
          <w:lang w:eastAsia="x-none"/>
        </w:rPr>
        <w:t>Дальневосточный (рост продаж в 2 раза), Северо-Кавказский (в 1,4 раза) и Сибирский федеральные округа (в 1,2 раза).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  <w:lang w:eastAsia="x-none"/>
        </w:rPr>
      </w:pPr>
      <w:r w:rsidRPr="003A4205">
        <w:rPr>
          <w:sz w:val="30"/>
          <w:szCs w:val="30"/>
          <w:lang w:eastAsia="x-none"/>
        </w:rPr>
        <w:t xml:space="preserve">Впервые организованы поставки кабельной продукции, мебели, столярных изделий в Республику Ингушетия, прессов гидравлических – </w:t>
      </w:r>
      <w:r w:rsidR="00DF62CB">
        <w:rPr>
          <w:sz w:val="30"/>
          <w:szCs w:val="30"/>
          <w:lang w:eastAsia="x-none"/>
        </w:rPr>
        <w:br/>
      </w:r>
      <w:r w:rsidRPr="003A4205">
        <w:rPr>
          <w:sz w:val="30"/>
          <w:szCs w:val="30"/>
          <w:lang w:eastAsia="x-none"/>
        </w:rPr>
        <w:t>в Республику Хакасия, ветеринарных препаратов – в Сахалинскую область.</w:t>
      </w:r>
    </w:p>
    <w:p w:rsidR="003A4205" w:rsidRDefault="003A4205" w:rsidP="00FF7DD4">
      <w:pPr>
        <w:pStyle w:val="a7"/>
        <w:suppressAutoHyphens/>
        <w:spacing w:line="240" w:lineRule="auto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Стратегия внешнеторговых поставок направлена на укрепление позиций на рынках большинства стран СНГ, продвижение товаров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в отдаленные от Беларуси регионы Российской Федерации, увеличение поставок в страны Ближнего Востока, Африки</w:t>
      </w:r>
      <w:r w:rsidR="00DF54AE">
        <w:rPr>
          <w:sz w:val="30"/>
          <w:szCs w:val="30"/>
        </w:rPr>
        <w:t>.</w:t>
      </w:r>
    </w:p>
    <w:p w:rsidR="00251EFF" w:rsidRPr="003A4205" w:rsidRDefault="001B209B" w:rsidP="00251EFF">
      <w:pPr>
        <w:ind w:firstLine="851"/>
        <w:jc w:val="both"/>
        <w:rPr>
          <w:sz w:val="30"/>
          <w:szCs w:val="30"/>
        </w:rPr>
      </w:pPr>
      <w:r w:rsidRPr="001B209B">
        <w:rPr>
          <w:b/>
          <w:sz w:val="30"/>
          <w:szCs w:val="30"/>
        </w:rPr>
        <w:t>СЛ. 29.</w:t>
      </w:r>
      <w:r>
        <w:rPr>
          <w:sz w:val="30"/>
          <w:szCs w:val="30"/>
        </w:rPr>
        <w:t xml:space="preserve"> </w:t>
      </w:r>
      <w:r w:rsidR="00251EFF" w:rsidRPr="003A4205">
        <w:rPr>
          <w:sz w:val="30"/>
          <w:szCs w:val="30"/>
        </w:rPr>
        <w:t xml:space="preserve">Ежегодно область прирастает новыми современными больницами, детскими садами, школами, спортзалами, бассейнами, стадионами. </w:t>
      </w:r>
    </w:p>
    <w:p w:rsidR="00251EFF" w:rsidRPr="003A4205" w:rsidRDefault="00251EFF" w:rsidP="00251EFF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сфере здравоохранения проводилась масштабная модернизация, коснувшаяся всех направлений. За последние годы модернизирован лечебный корпус областного госпиталя инвалидов Великой Отечественной войны в Оршанском районе, построены поликлиника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микрорайоне ЮГ-7 в г.Витебске,  </w:t>
      </w:r>
      <w:r w:rsidR="00061B44">
        <w:rPr>
          <w:b/>
          <w:sz w:val="30"/>
          <w:szCs w:val="30"/>
        </w:rPr>
        <w:t xml:space="preserve">СЛ. 30. </w:t>
      </w:r>
      <w:r w:rsidRPr="003A4205">
        <w:rPr>
          <w:sz w:val="30"/>
          <w:szCs w:val="30"/>
        </w:rPr>
        <w:t xml:space="preserve">районная больница в г.Миоры. В </w:t>
      </w:r>
      <w:r w:rsidR="00D638B1">
        <w:rPr>
          <w:sz w:val="30"/>
          <w:szCs w:val="30"/>
        </w:rPr>
        <w:t xml:space="preserve">   </w:t>
      </w:r>
      <w:r w:rsidRPr="003A4205">
        <w:rPr>
          <w:sz w:val="30"/>
          <w:szCs w:val="30"/>
        </w:rPr>
        <w:t xml:space="preserve">2022 году после завершившейся модернизации принял пациентов Витебский областной клинический специализированный центр. Начат проект по реконструкции Витебской областной клинической больницы.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следующем году возобновится реконструкция и модернизация комплекса зданий Витебской областной клинической инфекционной </w:t>
      </w:r>
      <w:r w:rsidRPr="003A4205">
        <w:rPr>
          <w:sz w:val="30"/>
          <w:szCs w:val="30"/>
        </w:rPr>
        <w:lastRenderedPageBreak/>
        <w:t xml:space="preserve">больницы. Ведется строительство поликлиники в новом микрорайоне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г.Орша, ввод которой также запланирован на 2023 год. </w:t>
      </w:r>
    </w:p>
    <w:p w:rsidR="00251EFF" w:rsidRPr="003A4205" w:rsidRDefault="00061B44" w:rsidP="00251EFF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30"/>
          <w:szCs w:val="30"/>
        </w:rPr>
      </w:pPr>
      <w:r w:rsidRPr="00061B44">
        <w:rPr>
          <w:b/>
          <w:color w:val="000000"/>
          <w:spacing w:val="-6"/>
          <w:sz w:val="30"/>
          <w:szCs w:val="30"/>
        </w:rPr>
        <w:t>СЛ. 31</w:t>
      </w:r>
      <w:r w:rsidR="004709C2">
        <w:rPr>
          <w:b/>
          <w:color w:val="000000"/>
          <w:spacing w:val="-6"/>
          <w:sz w:val="30"/>
          <w:szCs w:val="30"/>
        </w:rPr>
        <w:t>-32</w:t>
      </w:r>
      <w:r w:rsidRPr="00061B44">
        <w:rPr>
          <w:b/>
          <w:color w:val="000000"/>
          <w:spacing w:val="-6"/>
          <w:sz w:val="30"/>
          <w:szCs w:val="30"/>
        </w:rPr>
        <w:t>.</w:t>
      </w:r>
      <w:r>
        <w:rPr>
          <w:color w:val="000000"/>
          <w:spacing w:val="-6"/>
          <w:sz w:val="30"/>
          <w:szCs w:val="30"/>
        </w:rPr>
        <w:t xml:space="preserve"> </w:t>
      </w:r>
      <w:r w:rsidR="00251EFF" w:rsidRPr="003A4205">
        <w:rPr>
          <w:color w:val="000000"/>
          <w:spacing w:val="-6"/>
          <w:sz w:val="30"/>
          <w:szCs w:val="30"/>
        </w:rPr>
        <w:t xml:space="preserve">Введены в эксплуатацию детские сады в г.Глубокое, г.Орша, г.Поставы, г.Витебск,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открылась новая школа в микрорайоне ”Билево“ на 1020</w:t>
      </w:r>
      <w:r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мест. В настоящее время в густонаселенных микрорайонах г.Витебска, г.Полоцка и г.Миоры ведется строительство трех учреждений образования, которое завершится в 2023-2024 годах.</w:t>
      </w:r>
    </w:p>
    <w:p w:rsidR="00251EFF" w:rsidRPr="003A4205" w:rsidRDefault="00061B44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</w:t>
      </w:r>
      <w:r w:rsidR="004709C2">
        <w:rPr>
          <w:b/>
          <w:sz w:val="30"/>
          <w:szCs w:val="30"/>
        </w:rPr>
        <w:t>3-34</w:t>
      </w:r>
      <w:r>
        <w:rPr>
          <w:b/>
          <w:sz w:val="30"/>
          <w:szCs w:val="30"/>
        </w:rPr>
        <w:t xml:space="preserve">. </w:t>
      </w:r>
      <w:r w:rsidR="00381053">
        <w:rPr>
          <w:sz w:val="30"/>
          <w:szCs w:val="30"/>
        </w:rPr>
        <w:t xml:space="preserve">Планомерно осуществляется </w:t>
      </w:r>
      <w:r w:rsidR="00251EFF" w:rsidRPr="003A4205">
        <w:rPr>
          <w:sz w:val="30"/>
          <w:szCs w:val="30"/>
        </w:rPr>
        <w:t xml:space="preserve">укрепление материально-технической базы сферы культуры. Так, после капремонта открыт музей народной славы имени Героя Советского Союза В.Е.Лобанка в г.п.Ушачи, построен мемориальный музей Героя Советского Союза К.С.Заслонова в г.Орше. После капремонта введен в эксплуатацию Дворец культуры в г.Барани Оршанского района. В г.Витебске завершена реконструкция здания бывшего дома быта под детскую школу искусств в микрорайоне Руба. </w:t>
      </w:r>
    </w:p>
    <w:p w:rsidR="00251EFF" w:rsidRPr="003A4205" w:rsidRDefault="004709C2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35</w:t>
      </w:r>
      <w:r w:rsidR="0033142E">
        <w:rPr>
          <w:b/>
          <w:sz w:val="30"/>
          <w:szCs w:val="30"/>
        </w:rPr>
        <w:t>-36</w:t>
      </w:r>
      <w:r>
        <w:rPr>
          <w:b/>
          <w:sz w:val="30"/>
          <w:szCs w:val="30"/>
        </w:rPr>
        <w:t xml:space="preserve">. </w:t>
      </w:r>
      <w:r w:rsidR="00251EFF" w:rsidRPr="003A4205">
        <w:rPr>
          <w:sz w:val="30"/>
          <w:szCs w:val="30"/>
        </w:rPr>
        <w:t xml:space="preserve">Для подготовки спортивного резерва и спортсменов высокого класса, популяризации ЗОЖ, массового развития физической культуры среди всех категорий населения в области ежегодно возводятся </w:t>
      </w:r>
      <w:r w:rsidR="00DF62CB">
        <w:rPr>
          <w:sz w:val="30"/>
          <w:szCs w:val="30"/>
        </w:rPr>
        <w:br/>
      </w:r>
      <w:r w:rsidR="00251EFF" w:rsidRPr="003A4205">
        <w:rPr>
          <w:sz w:val="30"/>
          <w:szCs w:val="30"/>
        </w:rPr>
        <w:t xml:space="preserve">и улучшаются спортивные сооружения. В числе введенных </w:t>
      </w:r>
      <w:r w:rsidR="00DF62CB">
        <w:rPr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>в эксплуатацию объектов з</w:t>
      </w:r>
      <w:r w:rsidR="00251EFF" w:rsidRPr="003A4205">
        <w:rPr>
          <w:sz w:val="30"/>
          <w:szCs w:val="30"/>
        </w:rPr>
        <w:t xml:space="preserve">а последние годы – </w:t>
      </w:r>
      <w:r w:rsidR="00251EFF" w:rsidRPr="003A4205">
        <w:rPr>
          <w:color w:val="000000"/>
          <w:spacing w:val="-6"/>
          <w:sz w:val="30"/>
          <w:szCs w:val="30"/>
        </w:rPr>
        <w:t xml:space="preserve">лыжероллерная трасса </w:t>
      </w:r>
      <w:r w:rsidR="00DF62CB">
        <w:rPr>
          <w:color w:val="000000"/>
          <w:spacing w:val="-6"/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 xml:space="preserve">в г.Городке, специализированный центр по прыжкам на батуте в г.Витебске. </w:t>
      </w:r>
      <w:r w:rsidR="00251EFF" w:rsidRPr="003A4205">
        <w:rPr>
          <w:sz w:val="30"/>
          <w:szCs w:val="30"/>
        </w:rPr>
        <w:t xml:space="preserve">В 2022 г. реконструирован Глубокский районный ФОЦ. В ближайшей перспективе планируется строительство многофункционального спорткомплекса </w:t>
      </w:r>
      <w:r w:rsidR="00DF62CB">
        <w:rPr>
          <w:sz w:val="30"/>
          <w:szCs w:val="30"/>
        </w:rPr>
        <w:t>в микрорайоне ”Билево“</w:t>
      </w:r>
      <w:r w:rsidR="00251EFF" w:rsidRPr="003A4205">
        <w:rPr>
          <w:sz w:val="30"/>
          <w:szCs w:val="30"/>
        </w:rPr>
        <w:t xml:space="preserve"> в г.Витебске, реконструкция банно-прачечного комбината под ФОК в г.п.Шарковщина, строительство ФОК в микрорайоне ”Аэропорт“ в г.Полоцке и другое.</w:t>
      </w:r>
    </w:p>
    <w:p w:rsidR="00251EFF" w:rsidRPr="003A4205" w:rsidRDefault="0033142E" w:rsidP="00251EFF">
      <w:pPr>
        <w:ind w:right="-79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37. </w:t>
      </w:r>
      <w:r w:rsidR="00251EFF" w:rsidRPr="003A4205">
        <w:rPr>
          <w:color w:val="000000"/>
          <w:sz w:val="30"/>
          <w:szCs w:val="30"/>
        </w:rPr>
        <w:t>В числе наиболее значимых объектов инфраструктуры – реконструкция путепровода ”Полоцкий“,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bCs/>
          <w:sz w:val="30"/>
          <w:szCs w:val="30"/>
        </w:rPr>
        <w:t>улицы Гагарина, строительство автодороги, которая стала продолжением проспекта Строителей на участке от улиц Бровки до Короткевича.</w:t>
      </w:r>
    </w:p>
    <w:p w:rsidR="003A4205" w:rsidRPr="00DF54AE" w:rsidRDefault="0033142E" w:rsidP="00DF54AE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38. </w:t>
      </w:r>
      <w:r w:rsidR="003A4205" w:rsidRPr="00DF54AE">
        <w:rPr>
          <w:sz w:val="30"/>
          <w:szCs w:val="30"/>
        </w:rPr>
        <w:t>Основные задачи области  на  2023 – 2025 годы:</w:t>
      </w:r>
      <w:r w:rsidR="00DF54AE">
        <w:rPr>
          <w:sz w:val="30"/>
          <w:szCs w:val="30"/>
        </w:rPr>
        <w:t xml:space="preserve"> обеспечить выполнение </w:t>
      </w:r>
      <w:r w:rsidR="003A4205" w:rsidRPr="00DF54AE">
        <w:rPr>
          <w:sz w:val="30"/>
          <w:szCs w:val="30"/>
        </w:rPr>
        <w:t>показателей социально-экономического развития, предусмотренных Программой социально-экономического развития  Витебской области на 2021</w:t>
      </w:r>
      <w:r w:rsidR="00251EFF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2025 годы с учетом допущенного </w:t>
      </w:r>
      <w:r w:rsidR="00DF54AE">
        <w:rPr>
          <w:sz w:val="30"/>
          <w:szCs w:val="30"/>
        </w:rPr>
        <w:br/>
      </w:r>
      <w:r w:rsidR="003A4205" w:rsidRPr="00DF54AE">
        <w:rPr>
          <w:sz w:val="30"/>
          <w:szCs w:val="30"/>
        </w:rPr>
        <w:t>в  2021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>2022 годах отставания (ВРП за 2021-2025 г</w:t>
      </w:r>
      <w:r w:rsidR="00DF54AE" w:rsidRPr="00DF54AE">
        <w:rPr>
          <w:sz w:val="30"/>
          <w:szCs w:val="30"/>
        </w:rPr>
        <w:t>оды</w:t>
      </w:r>
      <w:r w:rsidR="003A4205" w:rsidRPr="00DF54AE">
        <w:rPr>
          <w:sz w:val="30"/>
          <w:szCs w:val="30"/>
        </w:rPr>
        <w:t xml:space="preserve"> 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114,3 процента, инвестиций в основной капитал – 118,7 процента,  номинальной начисленной заработной платы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157,5 процента, совокупных поступлений  доходов консолидированного бюджета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152,2 процента). </w:t>
      </w:r>
    </w:p>
    <w:p w:rsidR="003A4205" w:rsidRPr="003A4205" w:rsidRDefault="00EC1C3B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39. </w:t>
      </w:r>
      <w:r w:rsidR="003A4205" w:rsidRPr="003A4205">
        <w:rPr>
          <w:sz w:val="30"/>
          <w:szCs w:val="30"/>
        </w:rPr>
        <w:t xml:space="preserve">В пищевой промышленности  планируется дальнейшее развитие сырьевых зон и увеличение загрузки производственных мощностей. </w:t>
      </w:r>
    </w:p>
    <w:p w:rsidR="003A4205" w:rsidRPr="003A4205" w:rsidRDefault="005F2A9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В деревообработке –</w:t>
      </w:r>
      <w:r w:rsidR="003A4205" w:rsidRPr="003A4205">
        <w:rPr>
          <w:sz w:val="30"/>
          <w:szCs w:val="30"/>
        </w:rPr>
        <w:t xml:space="preserve"> диверсификация производств для  выпуска продукции с более высокой добавленной стоимостью и восстановления объемов экспорта.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легкой промышленности для стабильной работы  предприятий продолжится совместно с учебными заведениями области работа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по подбору, обучению и закреплению  необходимых кадров.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 В льняной отрасли начата работа по   созданию интегрированной структуры  на базе ОАО </w:t>
      </w:r>
      <w:r w:rsidR="005F2A9C">
        <w:rPr>
          <w:sz w:val="30"/>
          <w:szCs w:val="30"/>
        </w:rPr>
        <w:t>”</w:t>
      </w:r>
      <w:r w:rsidRPr="003A4205">
        <w:rPr>
          <w:sz w:val="30"/>
          <w:szCs w:val="30"/>
        </w:rPr>
        <w:t>Оршанский льнокомбинат</w:t>
      </w:r>
      <w:r w:rsidR="005F2A9C">
        <w:rPr>
          <w:sz w:val="30"/>
          <w:szCs w:val="30"/>
        </w:rPr>
        <w:t>“</w:t>
      </w:r>
      <w:r w:rsidRPr="003A4205">
        <w:rPr>
          <w:sz w:val="30"/>
          <w:szCs w:val="30"/>
        </w:rPr>
        <w:t xml:space="preserve"> и проведение дальнейшей модернизации льнозаводов.</w:t>
      </w:r>
    </w:p>
    <w:p w:rsidR="003A4205" w:rsidRPr="003A4205" w:rsidRDefault="004379F6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40. </w:t>
      </w:r>
      <w:r w:rsidR="003A4205" w:rsidRPr="003A4205">
        <w:rPr>
          <w:sz w:val="30"/>
          <w:szCs w:val="30"/>
        </w:rPr>
        <w:t>В  нефтехимической отрасли за счет ввода в эксплуатацию комплекса замедленного коксования на</w:t>
      </w:r>
      <w:r w:rsidR="005F2A9C">
        <w:rPr>
          <w:sz w:val="30"/>
          <w:szCs w:val="30"/>
        </w:rPr>
        <w:t xml:space="preserve"> ОАО ”</w:t>
      </w:r>
      <w:r w:rsidR="003A4205" w:rsidRPr="003A4205">
        <w:rPr>
          <w:sz w:val="30"/>
          <w:szCs w:val="30"/>
        </w:rPr>
        <w:t>Нафтан</w:t>
      </w:r>
      <w:r w:rsidR="005F2A9C">
        <w:rPr>
          <w:sz w:val="30"/>
          <w:szCs w:val="30"/>
        </w:rPr>
        <w:t>“</w:t>
      </w:r>
      <w:r w:rsidR="003A4205" w:rsidRPr="003A4205">
        <w:rPr>
          <w:sz w:val="30"/>
          <w:szCs w:val="30"/>
        </w:rPr>
        <w:t xml:space="preserve">  будет обеспечена  углубленная переработка нефти и производство инновационной продукции – нефтяного кокса.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фармацевтике будут завершены проекты по созданию высокотехнологичных производств по выпуску вакцин на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ОАО ”БелВитунифарм“ и производству ветпрепаратов на </w:t>
      </w:r>
      <w:r w:rsidR="00D638B1">
        <w:rPr>
          <w:sz w:val="30"/>
          <w:szCs w:val="30"/>
        </w:rPr>
        <w:t xml:space="preserve">                         </w:t>
      </w:r>
      <w:r w:rsidRPr="003A4205">
        <w:rPr>
          <w:sz w:val="30"/>
          <w:szCs w:val="30"/>
        </w:rPr>
        <w:t>ОАО ”Белкаролин“.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 предприятиях машино- и станкостроения одним из резервов станет повышение  уровня локализации продукции за счет использования узлов, деталей и комплектующих белорусского производства. </w:t>
      </w:r>
    </w:p>
    <w:p w:rsidR="003A4205" w:rsidRPr="005F2A9C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Одной из ключевых </w:t>
      </w:r>
      <w:r w:rsidRPr="005F2A9C">
        <w:rPr>
          <w:sz w:val="30"/>
          <w:szCs w:val="30"/>
        </w:rPr>
        <w:t xml:space="preserve">задач  станет развитие  импортозамещения </w:t>
      </w:r>
      <w:r w:rsidR="00DF62CB">
        <w:rPr>
          <w:sz w:val="30"/>
          <w:szCs w:val="30"/>
        </w:rPr>
        <w:br/>
      </w:r>
      <w:r w:rsidRPr="005F2A9C">
        <w:rPr>
          <w:sz w:val="30"/>
          <w:szCs w:val="30"/>
        </w:rPr>
        <w:t xml:space="preserve">и производственной кооперации, в первую очередь с российскими субъектами хозяйствования. 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В 2023 году в области будут реализован</w:t>
      </w:r>
      <w:r w:rsidR="005F2A9C">
        <w:rPr>
          <w:sz w:val="30"/>
          <w:szCs w:val="30"/>
        </w:rPr>
        <w:t>о</w:t>
      </w:r>
      <w:r w:rsidRPr="003A4205">
        <w:rPr>
          <w:sz w:val="30"/>
          <w:szCs w:val="30"/>
        </w:rPr>
        <w:t xml:space="preserve"> 10 и</w:t>
      </w:r>
      <w:r w:rsidR="00D858D9">
        <w:rPr>
          <w:sz w:val="30"/>
          <w:szCs w:val="30"/>
        </w:rPr>
        <w:t xml:space="preserve">нвестпроектов, направленных на </w:t>
      </w:r>
      <w:r w:rsidRPr="003A4205">
        <w:rPr>
          <w:sz w:val="30"/>
          <w:szCs w:val="30"/>
        </w:rPr>
        <w:t>увеличен</w:t>
      </w:r>
      <w:r w:rsidR="00D858D9">
        <w:rPr>
          <w:sz w:val="30"/>
          <w:szCs w:val="30"/>
        </w:rPr>
        <w:t xml:space="preserve">ие локализации </w:t>
      </w:r>
      <w:r w:rsidRPr="003A4205">
        <w:rPr>
          <w:sz w:val="30"/>
          <w:szCs w:val="30"/>
        </w:rPr>
        <w:t xml:space="preserve">производства и глубины переработки сырья. </w:t>
      </w:r>
    </w:p>
    <w:p w:rsidR="003A4205" w:rsidRPr="003A4205" w:rsidRDefault="00D858D9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41. </w:t>
      </w:r>
      <w:r w:rsidR="003A4205" w:rsidRPr="005F2A9C">
        <w:rPr>
          <w:sz w:val="30"/>
          <w:szCs w:val="30"/>
        </w:rPr>
        <w:t>В сельском хозяйстве</w:t>
      </w:r>
      <w:r w:rsidR="003A4205" w:rsidRPr="003A4205">
        <w:rPr>
          <w:b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для максимальной загрузки производственных   мощностей  пищевой промышленности необходимо  обеспечить  прирост производства продукции животноводства. Для этого планируется завершить комплектацию поголовьем введенных молочно-товарных и свиноводческих комплексов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обеспечить сохранность поголовья  крупного рогатого скота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строгое соблюдение технологической и исполнительской дисциплины. 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5F2A9C">
        <w:rPr>
          <w:sz w:val="30"/>
          <w:szCs w:val="30"/>
        </w:rPr>
        <w:t>В  торговле</w:t>
      </w:r>
      <w:r w:rsidRPr="003A4205">
        <w:rPr>
          <w:sz w:val="30"/>
          <w:szCs w:val="30"/>
        </w:rPr>
        <w:t xml:space="preserve">  будет продолжена работа по обеспечению населения широким ассортиментом продукции, регулированию цен, качеству обслуживания населения и обеспечению прироста  розничного товарооборота торговли и общественного питания.</w:t>
      </w:r>
    </w:p>
    <w:p w:rsidR="003A4205" w:rsidRPr="003A4205" w:rsidRDefault="00F21048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42. </w:t>
      </w:r>
      <w:r w:rsidR="003A4205" w:rsidRPr="005F2A9C">
        <w:rPr>
          <w:sz w:val="30"/>
          <w:szCs w:val="30"/>
        </w:rPr>
        <w:t>Приоритетные направления инвестиционной деятельности –</w:t>
      </w:r>
      <w:r w:rsidR="003A4205" w:rsidRPr="003A4205">
        <w:rPr>
          <w:sz w:val="30"/>
          <w:szCs w:val="30"/>
        </w:rPr>
        <w:t xml:space="preserve">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это развитие производственной сферы и сосредоточение ресурсов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на реализации инвестпроектов с высокой долей наукоемких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и ресурсосберегающих технологий, экспортной и импортозамещающей </w:t>
      </w:r>
      <w:r w:rsidR="003A4205" w:rsidRPr="003A4205">
        <w:rPr>
          <w:sz w:val="30"/>
          <w:szCs w:val="30"/>
        </w:rPr>
        <w:lastRenderedPageBreak/>
        <w:t xml:space="preserve">направленности; реконструкция и модернизация предприятий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по переработке сельскохозяйственного сырья, обновление парка сельскохозяйственных машин, дальнейшее развитие свободной экономической зоны ”Витебск“ с ориентацией на создание инновационных производств, вовлечение в хозяйственный оборот неиспользуемого имущества, находящегося в коммунальной собственности.</w:t>
      </w:r>
    </w:p>
    <w:p w:rsidR="0036401A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До конца пятилетки </w:t>
      </w:r>
      <w:r w:rsidR="0036401A">
        <w:rPr>
          <w:sz w:val="30"/>
          <w:szCs w:val="30"/>
        </w:rPr>
        <w:t>планируется: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реализовать 114 производственных и 94 инфраструктурных  инвестпроекта,  в том числе  23 проекта в рамках инициативы ”Один район – один проект“ (реализация</w:t>
      </w:r>
      <w:r w:rsidR="000F260A">
        <w:rPr>
          <w:sz w:val="30"/>
          <w:szCs w:val="30"/>
        </w:rPr>
        <w:t xml:space="preserve"> </w:t>
      </w:r>
      <w:r w:rsidRPr="003A4205">
        <w:rPr>
          <w:sz w:val="30"/>
          <w:szCs w:val="30"/>
        </w:rPr>
        <w:t>в каждом районе производственного проекта с численностью работающих не менее 20 человек);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прирост  </w:t>
      </w:r>
      <w:r w:rsidR="009F105C">
        <w:rPr>
          <w:sz w:val="30"/>
          <w:szCs w:val="30"/>
        </w:rPr>
        <w:t>о</w:t>
      </w:r>
      <w:r w:rsidRPr="003A4205">
        <w:rPr>
          <w:sz w:val="30"/>
          <w:szCs w:val="30"/>
        </w:rPr>
        <w:t>бъемов строительно-монтажных работ за счет максимальной загрузки строительных организаций области, строительства  жилья; объектов социальной инфраструктуры;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принять меры по вводу объектов сверхнормативного незавершенного строительства, в первую очередь производственного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сельскохозяйственного назначения;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ежегодно полное и своевременное освоение  средств 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рамках Государственной и региональной инвестиционных программ. </w:t>
      </w:r>
    </w:p>
    <w:p w:rsidR="003A4205" w:rsidRPr="003A4205" w:rsidRDefault="00F21048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43. </w:t>
      </w:r>
      <w:r w:rsidR="003A4205" w:rsidRPr="005F2A9C">
        <w:rPr>
          <w:sz w:val="30"/>
          <w:szCs w:val="30"/>
        </w:rPr>
        <w:t>Во внешнеэкономической деятельности</w:t>
      </w:r>
      <w:r w:rsidR="003A4205" w:rsidRPr="003A4205">
        <w:rPr>
          <w:sz w:val="30"/>
          <w:szCs w:val="30"/>
        </w:rPr>
        <w:t xml:space="preserve"> необходимо обеспечить прирост экспорта товаров и услуг за счет: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дальнейшей диверсификации  экспорта;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увеличения экспорта в Китай;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проведения сертификации продукции для поставок в страны Азии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Ближнего Востока, внедрения в этих целях технологий упаковки товаров с длительными сроками хранения;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максимального использования экономических преимуществ территорий СЭЗ ”Витебск“ и Особой экономической зоны ”Бремино-Орша“;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отработки устойчивых вариантов логистических маршрутов и схем поставок товаров;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использования мер государственной поддержки по кредитованию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страхованию экспорта;</w:t>
      </w:r>
    </w:p>
    <w:p w:rsidR="00441894" w:rsidRPr="003A4205" w:rsidRDefault="003A4205" w:rsidP="00D638B1">
      <w:pPr>
        <w:suppressAutoHyphens/>
        <w:ind w:firstLine="851"/>
        <w:jc w:val="both"/>
        <w:rPr>
          <w:bCs/>
          <w:sz w:val="30"/>
          <w:szCs w:val="30"/>
        </w:rPr>
      </w:pPr>
      <w:r w:rsidRPr="003A4205">
        <w:rPr>
          <w:sz w:val="30"/>
          <w:szCs w:val="30"/>
        </w:rPr>
        <w:t>наращивания экспорта туристических услуг и увеличению его доли в структуре экспорта услуг области.</w:t>
      </w:r>
    </w:p>
    <w:p w:rsidR="002659DF" w:rsidRDefault="002659DF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A4205">
        <w:rPr>
          <w:sz w:val="30"/>
          <w:szCs w:val="30"/>
        </w:rPr>
        <w:tab/>
        <w:t xml:space="preserve">У </w:t>
      </w:r>
      <w:r w:rsidR="001219DF" w:rsidRPr="003A4205">
        <w:rPr>
          <w:sz w:val="30"/>
          <w:szCs w:val="30"/>
        </w:rPr>
        <w:t>Витебщины</w:t>
      </w:r>
      <w:r w:rsidRPr="003A4205">
        <w:rPr>
          <w:sz w:val="30"/>
          <w:szCs w:val="30"/>
        </w:rPr>
        <w:t xml:space="preserve"> — огромный потенциал и широкие перспективы. </w:t>
      </w:r>
      <w:r w:rsidRPr="003A4205">
        <w:rPr>
          <w:sz w:val="30"/>
          <w:szCs w:val="30"/>
        </w:rPr>
        <w:br/>
      </w:r>
      <w:r w:rsidR="00C1292C" w:rsidRPr="003A4205">
        <w:rPr>
          <w:sz w:val="30"/>
          <w:szCs w:val="30"/>
        </w:rPr>
        <w:t xml:space="preserve">Регион </w:t>
      </w:r>
      <w:r w:rsidRPr="003A4205">
        <w:rPr>
          <w:sz w:val="30"/>
          <w:szCs w:val="30"/>
        </w:rPr>
        <w:t xml:space="preserve"> наполнен созиданием и творческим поиском, открывает большие возможности для развития и роста. Рождаются новые планы, находят воплощение самые смелые идеи, и всё это благодаря людям, работающим здесь, их таланту и трудолюбию. </w:t>
      </w:r>
    </w:p>
    <w:p w:rsidR="00C221BA" w:rsidRDefault="00C221BA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C221BA" w:rsidRPr="003A4205" w:rsidRDefault="00C221BA" w:rsidP="00C221BA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Главное управление идеологической работы и по делам молодежи облисполкома, февраль 2023 г.</w:t>
      </w:r>
    </w:p>
    <w:p w:rsidR="00614E5F" w:rsidRPr="003A4205" w:rsidRDefault="00614E5F" w:rsidP="00614E5F">
      <w:pPr>
        <w:pStyle w:val="a7"/>
        <w:spacing w:line="240" w:lineRule="auto"/>
        <w:jc w:val="both"/>
        <w:rPr>
          <w:sz w:val="30"/>
          <w:szCs w:val="30"/>
        </w:rPr>
      </w:pPr>
    </w:p>
    <w:sectPr w:rsidR="00614E5F" w:rsidRPr="003A4205" w:rsidSect="00645A2D">
      <w:headerReference w:type="even" r:id="rId37"/>
      <w:headerReference w:type="default" r:id="rId38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41" w:rsidRDefault="009B7141" w:rsidP="00280191">
      <w:r>
        <w:separator/>
      </w:r>
    </w:p>
  </w:endnote>
  <w:endnote w:type="continuationSeparator" w:id="0">
    <w:p w:rsidR="009B7141" w:rsidRDefault="009B7141" w:rsidP="002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41" w:rsidRDefault="009B7141" w:rsidP="00280191">
      <w:r>
        <w:separator/>
      </w:r>
    </w:p>
  </w:footnote>
  <w:footnote w:type="continuationSeparator" w:id="0">
    <w:p w:rsidR="009B7141" w:rsidRDefault="009B7141" w:rsidP="0028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52" w:rsidRDefault="00E41EF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3F52" w:rsidRDefault="009B71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52" w:rsidRPr="00441894" w:rsidRDefault="00E41EF5">
    <w:pPr>
      <w:pStyle w:val="a9"/>
      <w:framePr w:wrap="around" w:vAnchor="text" w:hAnchor="margin" w:xAlign="center" w:y="1"/>
      <w:rPr>
        <w:rStyle w:val="ab"/>
        <w:sz w:val="20"/>
        <w:szCs w:val="20"/>
      </w:rPr>
    </w:pPr>
    <w:r w:rsidRPr="00441894">
      <w:rPr>
        <w:rStyle w:val="ab"/>
        <w:sz w:val="20"/>
        <w:szCs w:val="20"/>
      </w:rPr>
      <w:fldChar w:fldCharType="begin"/>
    </w:r>
    <w:r w:rsidRPr="00441894">
      <w:rPr>
        <w:rStyle w:val="ab"/>
        <w:sz w:val="20"/>
        <w:szCs w:val="20"/>
      </w:rPr>
      <w:instrText xml:space="preserve">PAGE  </w:instrText>
    </w:r>
    <w:r w:rsidRPr="00441894">
      <w:rPr>
        <w:rStyle w:val="ab"/>
        <w:sz w:val="20"/>
        <w:szCs w:val="20"/>
      </w:rPr>
      <w:fldChar w:fldCharType="separate"/>
    </w:r>
    <w:r w:rsidR="00DD7AC0">
      <w:rPr>
        <w:rStyle w:val="ab"/>
        <w:noProof/>
        <w:sz w:val="20"/>
        <w:szCs w:val="20"/>
      </w:rPr>
      <w:t>2</w:t>
    </w:r>
    <w:r w:rsidRPr="00441894">
      <w:rPr>
        <w:rStyle w:val="ab"/>
        <w:sz w:val="20"/>
        <w:szCs w:val="20"/>
      </w:rPr>
      <w:fldChar w:fldCharType="end"/>
    </w:r>
  </w:p>
  <w:p w:rsidR="00AB3F52" w:rsidRDefault="009B71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22"/>
    <w:rsid w:val="00014651"/>
    <w:rsid w:val="00022027"/>
    <w:rsid w:val="00023220"/>
    <w:rsid w:val="00026C20"/>
    <w:rsid w:val="0002707D"/>
    <w:rsid w:val="0004377F"/>
    <w:rsid w:val="00057945"/>
    <w:rsid w:val="00061B44"/>
    <w:rsid w:val="000666F4"/>
    <w:rsid w:val="00085343"/>
    <w:rsid w:val="00086C6D"/>
    <w:rsid w:val="00095CEE"/>
    <w:rsid w:val="000B45BA"/>
    <w:rsid w:val="000C42A3"/>
    <w:rsid w:val="000E03E7"/>
    <w:rsid w:val="000E64D4"/>
    <w:rsid w:val="000F260A"/>
    <w:rsid w:val="00111F14"/>
    <w:rsid w:val="001219DF"/>
    <w:rsid w:val="00122C24"/>
    <w:rsid w:val="00123A00"/>
    <w:rsid w:val="00124081"/>
    <w:rsid w:val="0013274F"/>
    <w:rsid w:val="001515C6"/>
    <w:rsid w:val="001766DB"/>
    <w:rsid w:val="0018573D"/>
    <w:rsid w:val="00185DAE"/>
    <w:rsid w:val="001866BD"/>
    <w:rsid w:val="001B1E47"/>
    <w:rsid w:val="001B209B"/>
    <w:rsid w:val="001B3B18"/>
    <w:rsid w:val="001D0517"/>
    <w:rsid w:val="001D248A"/>
    <w:rsid w:val="0023206F"/>
    <w:rsid w:val="00237C3A"/>
    <w:rsid w:val="00241991"/>
    <w:rsid w:val="00244BCF"/>
    <w:rsid w:val="00251EFF"/>
    <w:rsid w:val="002659DF"/>
    <w:rsid w:val="0026769B"/>
    <w:rsid w:val="00280191"/>
    <w:rsid w:val="002C2A7C"/>
    <w:rsid w:val="002C5592"/>
    <w:rsid w:val="002C5A76"/>
    <w:rsid w:val="002F5683"/>
    <w:rsid w:val="002F778E"/>
    <w:rsid w:val="0030491A"/>
    <w:rsid w:val="00323928"/>
    <w:rsid w:val="0033142E"/>
    <w:rsid w:val="00333264"/>
    <w:rsid w:val="00336204"/>
    <w:rsid w:val="0036401A"/>
    <w:rsid w:val="00372BD2"/>
    <w:rsid w:val="00381053"/>
    <w:rsid w:val="003858CC"/>
    <w:rsid w:val="003A17C9"/>
    <w:rsid w:val="003A4205"/>
    <w:rsid w:val="003A65F0"/>
    <w:rsid w:val="003B4071"/>
    <w:rsid w:val="003C65FF"/>
    <w:rsid w:val="003E22F5"/>
    <w:rsid w:val="004014E4"/>
    <w:rsid w:val="004379F6"/>
    <w:rsid w:val="00441894"/>
    <w:rsid w:val="00452353"/>
    <w:rsid w:val="00460F40"/>
    <w:rsid w:val="004709C2"/>
    <w:rsid w:val="00486300"/>
    <w:rsid w:val="00495BFF"/>
    <w:rsid w:val="00497454"/>
    <w:rsid w:val="004A2907"/>
    <w:rsid w:val="004F0024"/>
    <w:rsid w:val="004F797C"/>
    <w:rsid w:val="005067FF"/>
    <w:rsid w:val="00510390"/>
    <w:rsid w:val="00525048"/>
    <w:rsid w:val="00551A83"/>
    <w:rsid w:val="00580666"/>
    <w:rsid w:val="005A0AAF"/>
    <w:rsid w:val="005B0F35"/>
    <w:rsid w:val="005B4E0C"/>
    <w:rsid w:val="005F2A9C"/>
    <w:rsid w:val="0060143F"/>
    <w:rsid w:val="00604BBE"/>
    <w:rsid w:val="00614E5F"/>
    <w:rsid w:val="00645A2D"/>
    <w:rsid w:val="00691783"/>
    <w:rsid w:val="006D5525"/>
    <w:rsid w:val="006D56CF"/>
    <w:rsid w:val="006D688A"/>
    <w:rsid w:val="00706E67"/>
    <w:rsid w:val="00735C10"/>
    <w:rsid w:val="00741FC2"/>
    <w:rsid w:val="00760500"/>
    <w:rsid w:val="00772E16"/>
    <w:rsid w:val="00782C5C"/>
    <w:rsid w:val="00787AF4"/>
    <w:rsid w:val="007A1F25"/>
    <w:rsid w:val="007A5841"/>
    <w:rsid w:val="007C0689"/>
    <w:rsid w:val="007D5998"/>
    <w:rsid w:val="00803DEE"/>
    <w:rsid w:val="00817B4D"/>
    <w:rsid w:val="00831AC5"/>
    <w:rsid w:val="0084290B"/>
    <w:rsid w:val="008506D8"/>
    <w:rsid w:val="008630AC"/>
    <w:rsid w:val="008816F2"/>
    <w:rsid w:val="008827D0"/>
    <w:rsid w:val="00885241"/>
    <w:rsid w:val="008B3AAF"/>
    <w:rsid w:val="008B678B"/>
    <w:rsid w:val="008C152E"/>
    <w:rsid w:val="008D4C2A"/>
    <w:rsid w:val="008F766E"/>
    <w:rsid w:val="0090015F"/>
    <w:rsid w:val="00901A7E"/>
    <w:rsid w:val="0090204B"/>
    <w:rsid w:val="00932250"/>
    <w:rsid w:val="009342A2"/>
    <w:rsid w:val="009404B1"/>
    <w:rsid w:val="009474BB"/>
    <w:rsid w:val="00967905"/>
    <w:rsid w:val="0097038A"/>
    <w:rsid w:val="0098408E"/>
    <w:rsid w:val="009946EB"/>
    <w:rsid w:val="009A4F16"/>
    <w:rsid w:val="009B7141"/>
    <w:rsid w:val="009C392E"/>
    <w:rsid w:val="009F105C"/>
    <w:rsid w:val="00A07ADD"/>
    <w:rsid w:val="00A54A07"/>
    <w:rsid w:val="00A634B9"/>
    <w:rsid w:val="00A74170"/>
    <w:rsid w:val="00A834CC"/>
    <w:rsid w:val="00A85EFB"/>
    <w:rsid w:val="00AC2C20"/>
    <w:rsid w:val="00AC42DB"/>
    <w:rsid w:val="00B15A9E"/>
    <w:rsid w:val="00B24656"/>
    <w:rsid w:val="00B312BA"/>
    <w:rsid w:val="00B46B8B"/>
    <w:rsid w:val="00B51189"/>
    <w:rsid w:val="00B73D52"/>
    <w:rsid w:val="00B832CA"/>
    <w:rsid w:val="00B86500"/>
    <w:rsid w:val="00BA1697"/>
    <w:rsid w:val="00BA5122"/>
    <w:rsid w:val="00BC2F32"/>
    <w:rsid w:val="00BF1019"/>
    <w:rsid w:val="00C1292C"/>
    <w:rsid w:val="00C221BA"/>
    <w:rsid w:val="00C4796F"/>
    <w:rsid w:val="00C51152"/>
    <w:rsid w:val="00CA04BD"/>
    <w:rsid w:val="00CA7A4B"/>
    <w:rsid w:val="00CB5B9C"/>
    <w:rsid w:val="00CD6F6E"/>
    <w:rsid w:val="00CD7D53"/>
    <w:rsid w:val="00CE3767"/>
    <w:rsid w:val="00CE6426"/>
    <w:rsid w:val="00D32E15"/>
    <w:rsid w:val="00D532A4"/>
    <w:rsid w:val="00D5406D"/>
    <w:rsid w:val="00D614D2"/>
    <w:rsid w:val="00D638B1"/>
    <w:rsid w:val="00D725C2"/>
    <w:rsid w:val="00D858D9"/>
    <w:rsid w:val="00D86817"/>
    <w:rsid w:val="00DA0266"/>
    <w:rsid w:val="00DB11D6"/>
    <w:rsid w:val="00DB4D0B"/>
    <w:rsid w:val="00DD6117"/>
    <w:rsid w:val="00DD7AC0"/>
    <w:rsid w:val="00DF292C"/>
    <w:rsid w:val="00DF2A64"/>
    <w:rsid w:val="00DF54AE"/>
    <w:rsid w:val="00DF62CB"/>
    <w:rsid w:val="00E014E1"/>
    <w:rsid w:val="00E03528"/>
    <w:rsid w:val="00E10944"/>
    <w:rsid w:val="00E41EF5"/>
    <w:rsid w:val="00E43EBF"/>
    <w:rsid w:val="00E93656"/>
    <w:rsid w:val="00E948C3"/>
    <w:rsid w:val="00E94A35"/>
    <w:rsid w:val="00EA22D6"/>
    <w:rsid w:val="00EC1C3B"/>
    <w:rsid w:val="00EC5F18"/>
    <w:rsid w:val="00EC6C7A"/>
    <w:rsid w:val="00ED29F8"/>
    <w:rsid w:val="00EE4DF8"/>
    <w:rsid w:val="00EE7B55"/>
    <w:rsid w:val="00EF03AB"/>
    <w:rsid w:val="00EF1B2E"/>
    <w:rsid w:val="00F02D96"/>
    <w:rsid w:val="00F205CA"/>
    <w:rsid w:val="00F21048"/>
    <w:rsid w:val="00F25AE9"/>
    <w:rsid w:val="00F27C0A"/>
    <w:rsid w:val="00F32A25"/>
    <w:rsid w:val="00F33C40"/>
    <w:rsid w:val="00F547F8"/>
    <w:rsid w:val="00F70A3D"/>
    <w:rsid w:val="00F770CC"/>
    <w:rsid w:val="00F9155B"/>
    <w:rsid w:val="00FA1AB9"/>
    <w:rsid w:val="00FA6D41"/>
    <w:rsid w:val="00FA7207"/>
    <w:rsid w:val="00FC4006"/>
    <w:rsid w:val="00FC7BBF"/>
    <w:rsid w:val="00FE07BA"/>
    <w:rsid w:val="00FE29F5"/>
    <w:rsid w:val="00FE60F1"/>
    <w:rsid w:val="00FF09A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547F8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ind w:left="452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line="280" w:lineRule="exact"/>
      <w:ind w:left="4536"/>
    </w:pPr>
    <w:rPr>
      <w:sz w:val="30"/>
      <w:szCs w:val="30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semiHidden/>
    <w:rsid w:val="0004377F"/>
    <w:pPr>
      <w:spacing w:line="360" w:lineRule="auto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0437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semiHidden/>
    <w:rsid w:val="00043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437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04377F"/>
  </w:style>
  <w:style w:type="paragraph" w:styleId="ac">
    <w:name w:val="footer"/>
    <w:basedOn w:val="a"/>
    <w:link w:val="ad"/>
    <w:uiPriority w:val="99"/>
    <w:unhideWhenUsed/>
    <w:rsid w:val="002801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A5841"/>
    <w:pPr>
      <w:spacing w:before="100" w:beforeAutospacing="1" w:after="100" w:afterAutospacing="1"/>
    </w:pPr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0015F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15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7F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converted-space">
    <w:name w:val="apple-converted-space"/>
    <w:basedOn w:val="a0"/>
    <w:rsid w:val="00F5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547F8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ind w:left="452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line="280" w:lineRule="exact"/>
      <w:ind w:left="4536"/>
    </w:pPr>
    <w:rPr>
      <w:sz w:val="30"/>
      <w:szCs w:val="30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semiHidden/>
    <w:rsid w:val="0004377F"/>
    <w:pPr>
      <w:spacing w:line="360" w:lineRule="auto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0437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semiHidden/>
    <w:rsid w:val="00043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437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04377F"/>
  </w:style>
  <w:style w:type="paragraph" w:styleId="ac">
    <w:name w:val="footer"/>
    <w:basedOn w:val="a"/>
    <w:link w:val="ad"/>
    <w:uiPriority w:val="99"/>
    <w:unhideWhenUsed/>
    <w:rsid w:val="002801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A5841"/>
    <w:pPr>
      <w:spacing w:before="100" w:beforeAutospacing="1" w:after="100" w:afterAutospacing="1"/>
    </w:pPr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0015F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15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7F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converted-space">
    <w:name w:val="apple-converted-space"/>
    <w:basedOn w:val="a0"/>
    <w:rsid w:val="00F5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1%80%D0%B0%D1%81%D0%BB%D0%B0%D0%B2%D1%81%D0%BA%D0%B8%D0%B9_%D1%80%D0%B0%D0%B9%D0%BE%D0%BD" TargetMode="External"/><Relationship Id="rId18" Type="http://schemas.openxmlformats.org/officeDocument/2006/relationships/hyperlink" Target="https://ru.wikipedia.org/wiki/%D0%94%D0%BE%D0%BA%D1%88%D0%B8%D1%86%D0%BA%D0%B8%D0%B9_%D1%80%D0%B0%D0%B9%D0%BE%D0%BD" TargetMode="External"/><Relationship Id="rId26" Type="http://schemas.openxmlformats.org/officeDocument/2006/relationships/hyperlink" Target="https://ru.wikipedia.org/wiki/%D0%A0%D0%BE%D1%81%D1%81%D0%BE%D0%BD%D1%81%D0%BA%D0%B8%D0%B9_%D1%80%D0%B0%D0%B9%D0%BE%D0%B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.wikipedia.org/wiki/%D0%9B%D0%B8%D0%BE%D0%B7%D0%BD%D0%B5%D0%BD%D1%81%D0%BA%D0%B8%D0%B9_%D1%80%D0%B0%D0%B9%D0%BE%D0%BD" TargetMode="External"/><Relationship Id="rId34" Type="http://schemas.openxmlformats.org/officeDocument/2006/relationships/hyperlink" Target="https://ru.wikipedia.org/wiki/%D0%9E%D1%80%D1%88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1%88%D0%B5%D0%BD%D0%BA%D0%BE%D0%B2%D0%B8%D1%87%D1%81%D0%BA%D0%B8%D0%B9_%D1%80%D0%B0%D0%B9%D0%BE%D0%BD" TargetMode="External"/><Relationship Id="rId17" Type="http://schemas.openxmlformats.org/officeDocument/2006/relationships/hyperlink" Target="https://ru.wikipedia.org/wiki/%D0%93%D0%BE%D1%80%D0%BE%D0%B4%D0%BE%D0%BA%D1%81%D0%BA%D0%B8%D0%B9_%D1%80%D0%B0%D0%B9%D0%BE%D0%BD_(%D0%92%D0%B8%D1%82%D0%B5%D0%B1%D1%81%D0%BA%D0%B0%D1%8F_%D0%BE%D0%B1%D0%BB%D0%B0%D1%81%D1%82%D1%8C)" TargetMode="External"/><Relationship Id="rId25" Type="http://schemas.openxmlformats.org/officeDocument/2006/relationships/hyperlink" Target="https://ru.wikipedia.org/wiki/%D0%9F%D0%BE%D1%81%D1%82%D0%B0%D0%B2%D1%81%D0%BA%D0%B8%D0%B9_%D1%80%D0%B0%D0%B9%D0%BE%D0%BD" TargetMode="External"/><Relationship Id="rId33" Type="http://schemas.openxmlformats.org/officeDocument/2006/relationships/hyperlink" Target="https://ru.wikipedia.org/wiki/%D0%92%D0%B8%D1%82%D0%B5%D0%B1%D1%81%D0%BA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1%83%D0%B1%D0%BE%D0%BA%D1%81%D0%BA%D0%B8%D0%B9_%D1%80%D0%B0%D0%B9%D0%BE%D0%BD" TargetMode="External"/><Relationship Id="rId20" Type="http://schemas.openxmlformats.org/officeDocument/2006/relationships/hyperlink" Target="https://ru.wikipedia.org/wiki/%D0%9B%D0%B5%D0%BF%D0%B5%D0%BB%D1%8C%D1%81%D0%BA%D0%B8%D0%B9_%D1%80%D0%B0%D0%B9%D0%BE%D0%BD" TargetMode="External"/><Relationship Id="rId29" Type="http://schemas.openxmlformats.org/officeDocument/2006/relationships/hyperlink" Target="https://ru.wikipedia.org/wiki/%D0%A3%D1%88%D0%B0%D1%87%D1%81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C%C2%B2" TargetMode="External"/><Relationship Id="rId24" Type="http://schemas.openxmlformats.org/officeDocument/2006/relationships/hyperlink" Target="https://ru.wikipedia.org/wiki/%D0%9F%D0%BE%D0%BB%D0%BE%D1%86%D0%BA%D0%B8%D0%B9_%D1%80%D0%B0%D0%B9%D0%BE%D0%BD" TargetMode="External"/><Relationship Id="rId32" Type="http://schemas.openxmlformats.org/officeDocument/2006/relationships/hyperlink" Target="https://ru.wikipedia.org/wiki/%D0%A8%D1%83%D0%BC%D0%B8%D0%BB%D0%B8%D0%BD%D1%81%D0%BA%D0%B8%D0%B9_%D1%80%D0%B0%D0%B9%D0%BE%D0%BD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1%82%D0%B5%D0%B1%D1%81%D0%BA%D0%B8%D0%B9_%D1%80%D0%B0%D0%B9%D0%BE%D0%BD" TargetMode="External"/><Relationship Id="rId23" Type="http://schemas.openxmlformats.org/officeDocument/2006/relationships/hyperlink" Target="https://ru.wikipedia.org/wiki/%D0%9E%D1%80%D1%88%D0%B0%D0%BD%D1%81%D0%BA%D0%B8%D0%B9_%D1%80%D0%B0%D0%B9%D0%BE%D0%BD_(%D0%92%D0%B8%D1%82%D0%B5%D0%B1%D1%81%D0%BA%D0%B0%D1%8F_%D0%BE%D0%B1%D0%BB%D0%B0%D1%81%D1%82%D1%8C)" TargetMode="External"/><Relationship Id="rId28" Type="http://schemas.openxmlformats.org/officeDocument/2006/relationships/hyperlink" Target="https://ru.wikipedia.org/wiki/%D0%A2%D0%BE%D0%BB%D0%BE%D1%87%D0%B8%D0%BD%D1%81%D0%BA%D0%B8%D0%B9_%D1%80%D0%B0%D0%B9%D0%BE%D0%BD" TargetMode="External"/><Relationship Id="rId36" Type="http://schemas.openxmlformats.org/officeDocument/2006/relationships/hyperlink" Target="https://ru.wikipedia.org/wiki/%D0%9D%D0%BE%D0%B2%D0%BE%D0%BF%D0%BE%D0%BB%D0%BE%D1%86%D0%BA" TargetMode="External"/><Relationship Id="rId10" Type="http://schemas.openxmlformats.org/officeDocument/2006/relationships/hyperlink" Target="https://ru.wikisource.org/wiki/%D0%97%D0%B0%D0%BA%D0%BE%D0%BD_%D0%A1%D0%A1%D0%A1%D0%A0_%D0%BE%D1%82_15.01.1938_%D0%BE%D0%B1_%D0%B8%D0%B7%D0%BC%D0%B5%D0%BD%D0%B5%D0%BD%D0%B8%D0%B8_%D0%B8_%D0%B4%D0%BE%D0%BF%D0%BE%D0%BB%D0%BD%D0%B5%D0%BD%D0%B8%D0%B8_%D1%81%D1%82.%D1%81%D1%82._22,_23,_26,_28,_29,_49,_77,_70,_78_%D0%B8_83_%D0%9A%D0%BE%D0%BD%D1%81%D1%82%D0%B8%D1%82%D1%83%D1%86%D0%B8%D0%B8_(%D0%9E%D1%81%D0%BD%D0%BE%D0%B2%D0%BD%D0%BE%D0%B3%D0%BE_%D0%97%D0%B0%D0%BA%D0%BE%D0%BD%D0%B0)_%D0%A1%D0%A1%D0%A1%D0%A0" TargetMode="External"/><Relationship Id="rId19" Type="http://schemas.openxmlformats.org/officeDocument/2006/relationships/hyperlink" Target="https://ru.wikipedia.org/wiki/%D0%94%D1%83%D0%B1%D1%80%D0%BE%D0%B2%D0%B5%D0%BD%D1%81%D0%BA%D0%B8%D0%B9_%D1%80%D0%B0%D0%B9%D0%BE%D0%BD" TargetMode="External"/><Relationship Id="rId31" Type="http://schemas.openxmlformats.org/officeDocument/2006/relationships/hyperlink" Target="https://ru.wikipedia.org/wiki/%D0%A8%D0%B0%D1%80%D0%BA%D0%BE%D0%B2%D1%89%D0%B8%D0%BD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8_%D0%B3%D0%BE%D0%B4" TargetMode="External"/><Relationship Id="rId14" Type="http://schemas.openxmlformats.org/officeDocument/2006/relationships/hyperlink" Target="https://ru.wikipedia.org/wiki/%D0%92%D0%B5%D1%80%D1%85%D0%BD%D0%B5%D0%B4%D0%B2%D0%B8%D0%BD%D1%81%D0%BA%D0%B8%D0%B9_%D1%80%D0%B0%D0%B9%D0%BE%D0%BD" TargetMode="External"/><Relationship Id="rId22" Type="http://schemas.openxmlformats.org/officeDocument/2006/relationships/hyperlink" Target="https://ru.wikipedia.org/wiki/%D0%9C%D0%B8%D0%BE%D1%80%D1%81%D0%BA%D0%B8%D0%B9_%D1%80%D0%B0%D0%B9%D0%BE%D0%BD" TargetMode="External"/><Relationship Id="rId27" Type="http://schemas.openxmlformats.org/officeDocument/2006/relationships/hyperlink" Target="https://ru.wikipedia.org/wiki/%D0%A1%D0%B5%D0%BD%D0%BD%D0%B5%D0%BD%D1%81%D0%BA%D0%B8%D0%B9_%D1%80%D0%B0%D0%B9%D0%BE%D0%BD" TargetMode="External"/><Relationship Id="rId30" Type="http://schemas.openxmlformats.org/officeDocument/2006/relationships/hyperlink" Target="https://ru.wikipedia.org/wiki/%D0%A7%D0%B0%D1%88%D0%BD%D0%B8%D0%BA%D1%81%D0%BA%D0%B8%D0%B9_%D1%80%D0%B0%D0%B9%D0%BE%D0%BD" TargetMode="External"/><Relationship Id="rId35" Type="http://schemas.openxmlformats.org/officeDocument/2006/relationships/hyperlink" Target="https://ru.wikipedia.org/wiki/%D0%9F%D0%BE%D0%BB%D0%BE%D1%86%D0%BA" TargetMode="External"/><Relationship Id="rId8" Type="http://schemas.openxmlformats.org/officeDocument/2006/relationships/hyperlink" Target="https://ru.wikipedia.org/wiki/15_%D1%8F%D0%BD%D0%B2%D0%B0%D1%80%D1%8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EF52-3143-4AC2-A229-0D5FF3F4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2023-01-27T08:19:00Z</cp:lastPrinted>
  <dcterms:created xsi:type="dcterms:W3CDTF">2023-04-19T05:16:00Z</dcterms:created>
  <dcterms:modified xsi:type="dcterms:W3CDTF">2023-04-19T05:16:00Z</dcterms:modified>
</cp:coreProperties>
</file>